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8EA" w:rsidRPr="00B268EA" w:rsidRDefault="00B268EA" w:rsidP="00B268EA">
      <w:pPr>
        <w:spacing w:after="0" w:line="240" w:lineRule="auto"/>
        <w:rPr>
          <w:rFonts w:ascii="Times New Roman" w:hAnsi="Times New Roman" w:cs="Times New Roman"/>
          <w:b/>
          <w:color w:val="000080"/>
          <w:sz w:val="20"/>
          <w:szCs w:val="20"/>
        </w:rPr>
      </w:pPr>
      <w:r w:rsidRPr="00B268EA">
        <w:rPr>
          <w:rFonts w:ascii="Times New Roman" w:hAnsi="Times New Roman" w:cs="Times New Roman"/>
          <w:b/>
          <w:color w:val="000080"/>
          <w:sz w:val="20"/>
          <w:szCs w:val="20"/>
        </w:rPr>
        <w:t>ASOCIACE SPECIÁLNÍCH PEDAGOGŮ ČR</w:t>
      </w:r>
    </w:p>
    <w:p w:rsidR="00B268EA" w:rsidRPr="00B268EA" w:rsidRDefault="00B268EA" w:rsidP="00B268EA">
      <w:pPr>
        <w:spacing w:after="0" w:line="240" w:lineRule="auto"/>
        <w:rPr>
          <w:rFonts w:ascii="Times New Roman" w:hAnsi="Times New Roman" w:cs="Times New Roman"/>
          <w:b/>
          <w:color w:val="000080"/>
          <w:sz w:val="20"/>
          <w:szCs w:val="20"/>
        </w:rPr>
      </w:pPr>
      <w:r w:rsidRPr="00B268EA">
        <w:rPr>
          <w:rFonts w:ascii="Times New Roman" w:hAnsi="Times New Roman" w:cs="Times New Roman"/>
          <w:b/>
          <w:color w:val="000080"/>
          <w:sz w:val="20"/>
          <w:szCs w:val="20"/>
        </w:rPr>
        <w:t>Vinohradská 54</w:t>
      </w:r>
    </w:p>
    <w:p w:rsidR="00B268EA" w:rsidRDefault="00B268EA" w:rsidP="00B268EA">
      <w:pPr>
        <w:spacing w:after="0" w:line="240" w:lineRule="auto"/>
        <w:rPr>
          <w:rFonts w:ascii="Times New Roman" w:hAnsi="Times New Roman" w:cs="Times New Roman"/>
          <w:b/>
          <w:color w:val="000080"/>
          <w:sz w:val="20"/>
          <w:szCs w:val="20"/>
        </w:rPr>
      </w:pPr>
      <w:r w:rsidRPr="00B268EA">
        <w:rPr>
          <w:rFonts w:ascii="Times New Roman" w:hAnsi="Times New Roman" w:cs="Times New Roman"/>
          <w:b/>
          <w:color w:val="000080"/>
          <w:sz w:val="20"/>
          <w:szCs w:val="20"/>
        </w:rPr>
        <w:t>120 00 PRAHA 2</w:t>
      </w:r>
    </w:p>
    <w:p w:rsidR="0089761A" w:rsidRPr="00B268EA" w:rsidRDefault="0089761A" w:rsidP="00B268EA">
      <w:pPr>
        <w:spacing w:after="0" w:line="240" w:lineRule="auto"/>
        <w:rPr>
          <w:rFonts w:ascii="Times New Roman" w:hAnsi="Times New Roman" w:cs="Times New Roman"/>
          <w:b/>
          <w:color w:val="000080"/>
          <w:sz w:val="20"/>
          <w:szCs w:val="20"/>
        </w:rPr>
      </w:pPr>
    </w:p>
    <w:p w:rsidR="00C74F50" w:rsidRDefault="00CC4CDE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>
        <w:rPr>
          <w:rFonts w:ascii="Times New Roman" w:hAnsi="Times New Roman" w:cs="Times New Roman"/>
          <w:b/>
          <w:sz w:val="24"/>
          <w:szCs w:val="24"/>
        </w:rPr>
        <w:t>NÁVRH ZMĚN VYHLÁŠKY 27/2016 Sb</w:t>
      </w:r>
      <w:r w:rsidR="007F4538" w:rsidRPr="00C74F50">
        <w:rPr>
          <w:rFonts w:ascii="Times New Roman" w:hAnsi="Times New Roman" w:cs="Times New Roman"/>
          <w:b/>
          <w:sz w:val="24"/>
          <w:szCs w:val="24"/>
        </w:rPr>
        <w:t xml:space="preserve">., O VZDĚLÁVÁNÍ </w:t>
      </w:r>
      <w:r w:rsidR="007F4538" w:rsidRPr="00C74F5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ŽÁKŮ SE SPECIÁLNÍMI VZDĚLÁVACÍMI POTŘEBAMI A ŽÁKŮ NADANÝCH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 xml:space="preserve"> s ODŮVODNĚNÍM</w:t>
      </w:r>
      <w:r w:rsidR="007F4538" w:rsidRPr="00C74F5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.</w:t>
      </w:r>
    </w:p>
    <w:p w:rsidR="00C74F50" w:rsidRPr="007F4538" w:rsidRDefault="00C74F50" w:rsidP="007F4538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 w:rsidRPr="007F45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Navrhované změny znění stávající vyhlášky 27/206 Sb., jsou koncipovány tak, aby reflektovaly potřeby žáků, škol a školských poradenských zařízení s možností bezodkladného použití v souladu se zněním stávajícího školského zákona.</w:t>
      </w:r>
    </w:p>
    <w:p w:rsidR="00C74F50" w:rsidRPr="00C74F50" w:rsidRDefault="00C74F5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C11933" w:rsidRPr="009A0CBF" w:rsidRDefault="009A0CBF" w:rsidP="007F4538">
      <w:pPr>
        <w:jc w:val="both"/>
        <w:rPr>
          <w:rFonts w:ascii="Times New Roman" w:hAnsi="Times New Roman" w:cs="Times New Roman"/>
          <w:sz w:val="24"/>
          <w:szCs w:val="24"/>
        </w:rPr>
      </w:pPr>
      <w:r w:rsidRPr="009A0CBF">
        <w:rPr>
          <w:rFonts w:ascii="Times New Roman" w:hAnsi="Times New Roman" w:cs="Times New Roman"/>
          <w:sz w:val="24"/>
          <w:szCs w:val="24"/>
        </w:rPr>
        <w:t>§ 3</w:t>
      </w:r>
    </w:p>
    <w:p w:rsidR="009A0CBF" w:rsidRPr="009A0CBF" w:rsidRDefault="009A0CBF" w:rsidP="007F4538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cs-CZ"/>
        </w:rPr>
      </w:pPr>
      <w:r w:rsidRPr="009A0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(5)</w:t>
      </w:r>
      <w:r w:rsidRPr="009A0CB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Individuální vzdělávací plán je zpracován bez zbytečného odkladu, nejpozději však do 1 měsíce ode dne, kdy škola obdržela doporučení a žádost zletilého žák</w:t>
      </w:r>
      <w:r w:rsidR="00C74F50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a nebo zákonného zástupce žáka. I</w:t>
      </w:r>
      <w:r w:rsidRPr="009A0CB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ndividuální vzdělávací plán může být doplňován a upravován v průběhu</w:t>
      </w:r>
      <w:r w:rsidRPr="009A0CBF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 xml:space="preserve"> doby, po kterou je poskytování podpůrného opatření nezbytné</w:t>
      </w:r>
      <w:r w:rsidRPr="009A0CB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 </w:t>
      </w:r>
      <w:r w:rsidRPr="009A0CBF"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cs-CZ"/>
        </w:rPr>
        <w:t>celého školního roku podle potřeb žáka.</w:t>
      </w:r>
    </w:p>
    <w:p w:rsidR="009A0CBF" w:rsidRPr="0016488C" w:rsidRDefault="00BA5CFD" w:rsidP="007F453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ODŮVODNĚNÍ</w:t>
      </w:r>
    </w:p>
    <w:p w:rsidR="00FE2FF6" w:rsidRDefault="0016488C" w:rsidP="007F4538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Individuální vzdělávací plán (dále IVP) je podpůrné opatření (dále PO), které nemá v textu vyhlášky stanovenu platnost – jako PO je doporučeno školským poradenským zařízením (dále ŠPZ) a je tedy závislé na době platnosti doporučení ke vzdělávání žáka vydaného pro konkrétní účel.</w:t>
      </w:r>
      <w:r w:rsidR="0051310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6488C" w:rsidRDefault="00513109" w:rsidP="007F4538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 zájmu žáků je možnost nejenom „pracovat“ s obsahem IVP v průběhu školního roku, ale v mnoha případech také na dobu delší, než je jeden školní rok a pokud by platnost IVP byla stanovena například na dva školní roky s požadavkem rozložení obsahu vzdělávání na delší časový úsek, tak aby byla zachována kontinuita v návaznosti na učební plán, pak je zřejmé, že se musí IVP vypracovat na začátku každého školního roku, ale zákonný zástupce nemusí žádat opakovaně o povolení vzdělávání pomocí IVP a IVP samotné by bylo materiálem respektujícím vzdělávací potřeby žáka v souvislostech s ohledem na věk žáka a učební plán.</w:t>
      </w:r>
    </w:p>
    <w:p w:rsidR="00D14746" w:rsidRDefault="00D14746" w:rsidP="007F4538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Formulace obsažené ve vyhlášce 27/2016 Sb., umožňují různý výklad uvedených časových intervalů pro tvorbu IVP v návaznosti na platnost doporučení vypracovaného v kontextu ŠVP zpracovaného podle RVP ZV.</w:t>
      </w:r>
    </w:p>
    <w:p w:rsidR="00502553" w:rsidRPr="00513109" w:rsidRDefault="00502553" w:rsidP="007F453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0CBF" w:rsidRPr="009A0CBF" w:rsidRDefault="009A0CBF" w:rsidP="007F4538">
      <w:pPr>
        <w:jc w:val="both"/>
        <w:rPr>
          <w:rFonts w:ascii="Times New Roman" w:hAnsi="Times New Roman" w:cs="Times New Roman"/>
          <w:sz w:val="24"/>
          <w:szCs w:val="24"/>
        </w:rPr>
      </w:pPr>
      <w:r w:rsidRPr="009A0CBF">
        <w:rPr>
          <w:rFonts w:ascii="Times New Roman" w:hAnsi="Times New Roman" w:cs="Times New Roman"/>
          <w:sz w:val="24"/>
          <w:szCs w:val="24"/>
        </w:rPr>
        <w:t>§ 15</w:t>
      </w:r>
    </w:p>
    <w:p w:rsidR="009A0CBF" w:rsidRDefault="009A0CBF" w:rsidP="007F4538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9A0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(3)</w:t>
      </w:r>
      <w:r w:rsidRPr="009A0CB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Školské poradenské zařízení v doporučení stanoví dobu, po kterou je poskytová</w:t>
      </w:r>
      <w:r w:rsidR="00FE2FF6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ní podpůrného opatření nezbytné.</w:t>
      </w:r>
      <w:r w:rsidRPr="009A0CB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 w:rsidRPr="009A0CBF"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cs-CZ"/>
        </w:rPr>
        <w:t>tato doba zpravidla nepřesáhne 2 roky</w:t>
      </w:r>
      <w:r w:rsidRPr="009A0CB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. Termín nového posouzení speciálních vzdělávacích potřeb uvede školské poradenské zařízení do zprávy a doporučení.</w:t>
      </w:r>
    </w:p>
    <w:p w:rsidR="0016488C" w:rsidRPr="0016488C" w:rsidRDefault="00BA5CFD" w:rsidP="007F453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ODŮVODNĚNÍ</w:t>
      </w:r>
    </w:p>
    <w:p w:rsidR="0016488C" w:rsidRPr="0016488C" w:rsidRDefault="0016488C" w:rsidP="00BA5C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 w:rsidRPr="0016488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Pokud ŠPZ stanoví dobu platnosti doporučení, pak je zbytečné jej limitovat.</w:t>
      </w:r>
    </w:p>
    <w:p w:rsidR="0016488C" w:rsidRDefault="000C1D8F" w:rsidP="00BA5C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Podmínky pro posouzení IVP i PO jsou ošetřeny v</w:t>
      </w:r>
      <w:r w:rsidR="0016488C" w:rsidRPr="0016488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§ 16 odst. 4, 5, 6.</w:t>
      </w:r>
    </w:p>
    <w:p w:rsidR="00FE2FF6" w:rsidRPr="0016488C" w:rsidRDefault="00FE2FF6" w:rsidP="00BA5C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 xml:space="preserve">Termín „zpravidla </w:t>
      </w:r>
      <w:r w:rsidR="00D147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nepřesáhne dva roky“ je potřeba přesně specifikovat, nebo neuvádět vůbec.</w:t>
      </w:r>
    </w:p>
    <w:p w:rsidR="00513109" w:rsidRPr="00057678" w:rsidRDefault="00513109" w:rsidP="00D45674">
      <w:pPr>
        <w:spacing w:before="60" w:after="60" w:line="330" w:lineRule="atLeast"/>
        <w:jc w:val="both"/>
        <w:outlineLvl w:val="3"/>
        <w:rPr>
          <w:rFonts w:ascii="Times New Roman" w:eastAsia="Times New Roman" w:hAnsi="Times New Roman" w:cs="Times New Roman"/>
          <w:b/>
          <w:bCs/>
          <w:color w:val="070707"/>
          <w:sz w:val="24"/>
          <w:szCs w:val="24"/>
          <w:lang w:eastAsia="cs-CZ"/>
        </w:rPr>
      </w:pPr>
      <w:r w:rsidRPr="00057678">
        <w:rPr>
          <w:rFonts w:ascii="Times New Roman" w:eastAsia="Times New Roman" w:hAnsi="Times New Roman" w:cs="Times New Roman"/>
          <w:b/>
          <w:bCs/>
          <w:color w:val="070707"/>
          <w:sz w:val="24"/>
          <w:szCs w:val="24"/>
          <w:lang w:eastAsia="cs-CZ"/>
        </w:rPr>
        <w:lastRenderedPageBreak/>
        <w:t>ZVLÁŠTNÍ USTANOVENÍ O VZDĚLÁVÁNÍ ŽÁKŮ UVEDENÝCH V § 16 ODST. 9 ZÁKONA</w:t>
      </w:r>
    </w:p>
    <w:p w:rsidR="00513109" w:rsidRPr="00057678" w:rsidRDefault="00513109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057678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§ 19</w:t>
      </w:r>
    </w:p>
    <w:p w:rsidR="00513109" w:rsidRDefault="00513109" w:rsidP="00D45674">
      <w:pPr>
        <w:spacing w:before="60" w:after="60" w:line="330" w:lineRule="atLeast"/>
        <w:jc w:val="both"/>
        <w:outlineLvl w:val="3"/>
        <w:rPr>
          <w:rFonts w:ascii="Times New Roman" w:eastAsia="Times New Roman" w:hAnsi="Times New Roman" w:cs="Times New Roman"/>
          <w:b/>
          <w:bCs/>
          <w:color w:val="070707"/>
          <w:sz w:val="24"/>
          <w:szCs w:val="24"/>
          <w:lang w:eastAsia="cs-CZ"/>
        </w:rPr>
      </w:pPr>
      <w:r w:rsidRPr="00057678">
        <w:rPr>
          <w:rFonts w:ascii="Times New Roman" w:eastAsia="Times New Roman" w:hAnsi="Times New Roman" w:cs="Times New Roman"/>
          <w:b/>
          <w:bCs/>
          <w:color w:val="070707"/>
          <w:sz w:val="24"/>
          <w:szCs w:val="24"/>
          <w:lang w:eastAsia="cs-CZ"/>
        </w:rPr>
        <w:t>Pravidla vzdělávání žáků uvedených v § 16 odst. 9 zákona</w:t>
      </w:r>
    </w:p>
    <w:p w:rsidR="00BA5CFD" w:rsidRPr="00BA5CFD" w:rsidRDefault="00BA5CFD" w:rsidP="00D45674">
      <w:pPr>
        <w:spacing w:before="60" w:after="60" w:line="330" w:lineRule="atLeast"/>
        <w:jc w:val="both"/>
        <w:outlineLvl w:val="3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cs-CZ"/>
        </w:rPr>
      </w:pPr>
      <w:r w:rsidRPr="00BA5CFD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cs-CZ"/>
        </w:rPr>
        <w:t>Odstavec 1 vypustit.</w:t>
      </w:r>
    </w:p>
    <w:p w:rsidR="00513109" w:rsidRPr="00513109" w:rsidRDefault="00513109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cs-CZ"/>
        </w:rPr>
      </w:pPr>
      <w:r w:rsidRPr="00876D9D">
        <w:rPr>
          <w:rFonts w:ascii="Times New Roman" w:eastAsia="Times New Roman" w:hAnsi="Times New Roman" w:cs="Times New Roman"/>
          <w:b/>
          <w:bCs/>
          <w:strike/>
          <w:color w:val="000000"/>
          <w:sz w:val="24"/>
          <w:szCs w:val="24"/>
          <w:lang w:eastAsia="cs-CZ"/>
        </w:rPr>
        <w:t>(1)</w:t>
      </w:r>
      <w:r w:rsidRPr="00876D9D"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cs-CZ"/>
        </w:rPr>
        <w:t xml:space="preserve"> Vzdělávání žáků uvedených v § 16 odst. 9 zákona se přednostně uskutečňuje ve škole, třídě, oddělení nebo studijní skupině, která není zřízena podle § 16 odst. 9 zákona.</w:t>
      </w:r>
    </w:p>
    <w:p w:rsidR="00513109" w:rsidRDefault="00513109" w:rsidP="00D45674">
      <w:pPr>
        <w:spacing w:before="60" w:after="60" w:line="330" w:lineRule="atLeast"/>
        <w:jc w:val="both"/>
        <w:outlineLvl w:val="3"/>
        <w:rPr>
          <w:rFonts w:ascii="Times New Roman" w:eastAsia="Times New Roman" w:hAnsi="Times New Roman" w:cs="Times New Roman"/>
          <w:b/>
          <w:bCs/>
          <w:color w:val="070707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color w:val="070707"/>
          <w:sz w:val="24"/>
          <w:szCs w:val="24"/>
          <w:lang w:eastAsia="cs-CZ"/>
        </w:rPr>
        <w:t>ODŮVODNĚNÍ</w:t>
      </w:r>
    </w:p>
    <w:p w:rsidR="00D14746" w:rsidRDefault="00D14746" w:rsidP="00D45674">
      <w:pPr>
        <w:spacing w:before="60" w:after="60" w:line="330" w:lineRule="atLeast"/>
        <w:jc w:val="both"/>
        <w:outlineLvl w:val="3"/>
        <w:rPr>
          <w:rFonts w:ascii="Times New Roman" w:eastAsia="Times New Roman" w:hAnsi="Times New Roman" w:cs="Times New Roman"/>
          <w:b/>
          <w:bCs/>
          <w:color w:val="070707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color w:val="070707"/>
          <w:sz w:val="24"/>
          <w:szCs w:val="24"/>
          <w:lang w:eastAsia="cs-CZ"/>
        </w:rPr>
        <w:t>Znění odstavce nemá žádnou oporu ve školském zákoně. Jednoznačně tak podzákonná norma jde nad rámec školského zákona.</w:t>
      </w:r>
    </w:p>
    <w:p w:rsidR="00CD71D4" w:rsidRPr="00D471A6" w:rsidRDefault="00CD71D4" w:rsidP="00D45674">
      <w:pPr>
        <w:spacing w:before="60" w:after="60" w:line="330" w:lineRule="atLeast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D471A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 xml:space="preserve">Formulace </w:t>
      </w:r>
      <w:r w:rsidRPr="00225E5E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cs-CZ"/>
        </w:rPr>
        <w:t>školského zákona</w:t>
      </w:r>
      <w:r w:rsidR="00E969E2" w:rsidRPr="00D471A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 xml:space="preserve"> uvádí </w:t>
      </w:r>
      <w:r w:rsidR="00D2052E" w:rsidRPr="00D471A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v § 16 odst. 9:</w:t>
      </w:r>
    </w:p>
    <w:p w:rsidR="00D2052E" w:rsidRPr="00D471A6" w:rsidRDefault="00D2052E" w:rsidP="00BA5C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D471A6">
        <w:rPr>
          <w:rFonts w:ascii="Times New Roman" w:hAnsi="Times New Roman" w:cs="Times New Roman"/>
          <w:i/>
        </w:rPr>
        <w:t>(9) Pro děti, žáky a studenty s mentálním, tělesným, zrakovým nebo sluchovým postižením,</w:t>
      </w:r>
      <w:r w:rsidR="00BA5CFD" w:rsidRPr="00D471A6">
        <w:rPr>
          <w:rFonts w:ascii="Times New Roman" w:hAnsi="Times New Roman" w:cs="Times New Roman"/>
          <w:i/>
        </w:rPr>
        <w:t xml:space="preserve"> závažnými </w:t>
      </w:r>
      <w:r w:rsidRPr="00D471A6">
        <w:rPr>
          <w:rFonts w:ascii="Times New Roman" w:hAnsi="Times New Roman" w:cs="Times New Roman"/>
          <w:i/>
        </w:rPr>
        <w:t>vadami řeči, závažnými vývojovými poruchami učení, závažnými vývojovými</w:t>
      </w:r>
      <w:r w:rsidR="00BA5CFD" w:rsidRPr="00D471A6">
        <w:rPr>
          <w:rFonts w:ascii="Times New Roman" w:hAnsi="Times New Roman" w:cs="Times New Roman"/>
          <w:i/>
        </w:rPr>
        <w:t xml:space="preserve"> poruchami chování, </w:t>
      </w:r>
      <w:r w:rsidRPr="00D471A6">
        <w:rPr>
          <w:rFonts w:ascii="Times New Roman" w:hAnsi="Times New Roman" w:cs="Times New Roman"/>
          <w:i/>
        </w:rPr>
        <w:t>souběžným postižením více vadami nebo autismem lze zřizovat školy</w:t>
      </w:r>
      <w:r w:rsidR="00BA5CFD" w:rsidRPr="00D471A6">
        <w:rPr>
          <w:rFonts w:ascii="Times New Roman" w:hAnsi="Times New Roman" w:cs="Times New Roman"/>
          <w:i/>
        </w:rPr>
        <w:t xml:space="preserve"> </w:t>
      </w:r>
      <w:r w:rsidRPr="00D471A6">
        <w:rPr>
          <w:rFonts w:ascii="Times New Roman" w:hAnsi="Times New Roman" w:cs="Times New Roman"/>
          <w:i/>
        </w:rPr>
        <w:t>ne</w:t>
      </w:r>
      <w:r w:rsidR="00BA5CFD" w:rsidRPr="00D471A6">
        <w:rPr>
          <w:rFonts w:ascii="Times New Roman" w:hAnsi="Times New Roman" w:cs="Times New Roman"/>
          <w:i/>
        </w:rPr>
        <w:t xml:space="preserve">bo ve školách třídy, oddělení a </w:t>
      </w:r>
      <w:r w:rsidRPr="00D471A6">
        <w:rPr>
          <w:rFonts w:ascii="Times New Roman" w:hAnsi="Times New Roman" w:cs="Times New Roman"/>
          <w:i/>
        </w:rPr>
        <w:t>studijní skupiny. Zařadit do takové třídy, studijní skupiny</w:t>
      </w:r>
      <w:r w:rsidR="00BA5CFD" w:rsidRPr="00D471A6">
        <w:rPr>
          <w:rFonts w:ascii="Times New Roman" w:hAnsi="Times New Roman" w:cs="Times New Roman"/>
          <w:i/>
        </w:rPr>
        <w:t xml:space="preserve"> </w:t>
      </w:r>
      <w:r w:rsidRPr="00D471A6">
        <w:rPr>
          <w:rFonts w:ascii="Times New Roman" w:hAnsi="Times New Roman" w:cs="Times New Roman"/>
          <w:i/>
        </w:rPr>
        <w:t>nebo oddělen</w:t>
      </w:r>
      <w:r w:rsidR="00BA5CFD" w:rsidRPr="00D471A6">
        <w:rPr>
          <w:rFonts w:ascii="Times New Roman" w:hAnsi="Times New Roman" w:cs="Times New Roman"/>
          <w:i/>
        </w:rPr>
        <w:t xml:space="preserve">í nebo přijmout do takové školy </w:t>
      </w:r>
      <w:r w:rsidRPr="00D471A6">
        <w:rPr>
          <w:rFonts w:ascii="Times New Roman" w:hAnsi="Times New Roman" w:cs="Times New Roman"/>
          <w:i/>
        </w:rPr>
        <w:t>lze pouze dítě, žáka nebo studenta uvedené ve</w:t>
      </w:r>
      <w:r w:rsidR="00BA5CFD" w:rsidRPr="00D471A6">
        <w:rPr>
          <w:rFonts w:ascii="Times New Roman" w:hAnsi="Times New Roman" w:cs="Times New Roman"/>
          <w:i/>
        </w:rPr>
        <w:t xml:space="preserve"> </w:t>
      </w:r>
      <w:r w:rsidRPr="00D471A6">
        <w:rPr>
          <w:rFonts w:ascii="Times New Roman" w:hAnsi="Times New Roman" w:cs="Times New Roman"/>
          <w:i/>
        </w:rPr>
        <w:t xml:space="preserve">větě první, shledá-li </w:t>
      </w:r>
      <w:r w:rsidR="00BA5CFD" w:rsidRPr="00D471A6">
        <w:rPr>
          <w:rFonts w:ascii="Times New Roman" w:hAnsi="Times New Roman" w:cs="Times New Roman"/>
          <w:i/>
        </w:rPr>
        <w:t xml:space="preserve">školské poradenské zařízení, že </w:t>
      </w:r>
      <w:r w:rsidRPr="00D471A6">
        <w:rPr>
          <w:rFonts w:ascii="Times New Roman" w:hAnsi="Times New Roman" w:cs="Times New Roman"/>
          <w:i/>
        </w:rPr>
        <w:t>vzhledem k povaze speciálních</w:t>
      </w:r>
      <w:r w:rsidR="00BA5CFD" w:rsidRPr="00D471A6">
        <w:rPr>
          <w:rFonts w:ascii="Times New Roman" w:hAnsi="Times New Roman" w:cs="Times New Roman"/>
          <w:i/>
        </w:rPr>
        <w:t xml:space="preserve"> </w:t>
      </w:r>
      <w:r w:rsidRPr="00D471A6">
        <w:rPr>
          <w:rFonts w:ascii="Times New Roman" w:hAnsi="Times New Roman" w:cs="Times New Roman"/>
          <w:i/>
        </w:rPr>
        <w:t>vzdělávacích potřeb dítěte, žáka</w:t>
      </w:r>
      <w:r w:rsidR="00BA5CFD" w:rsidRPr="00D471A6">
        <w:rPr>
          <w:rFonts w:ascii="Times New Roman" w:hAnsi="Times New Roman" w:cs="Times New Roman"/>
          <w:i/>
        </w:rPr>
        <w:t xml:space="preserve"> nebo studenta nebo k průběhu a </w:t>
      </w:r>
      <w:r w:rsidRPr="00D471A6">
        <w:rPr>
          <w:rFonts w:ascii="Times New Roman" w:hAnsi="Times New Roman" w:cs="Times New Roman"/>
          <w:i/>
        </w:rPr>
        <w:t>výsledkům dosavadního</w:t>
      </w:r>
      <w:r w:rsidR="00BA5CFD" w:rsidRPr="00D471A6">
        <w:rPr>
          <w:rFonts w:ascii="Times New Roman" w:hAnsi="Times New Roman" w:cs="Times New Roman"/>
          <w:i/>
        </w:rPr>
        <w:t xml:space="preserve"> </w:t>
      </w:r>
      <w:r w:rsidRPr="00D471A6">
        <w:rPr>
          <w:rFonts w:ascii="Times New Roman" w:hAnsi="Times New Roman" w:cs="Times New Roman"/>
          <w:i/>
        </w:rPr>
        <w:t xml:space="preserve">poskytování podpůrných opatření by </w:t>
      </w:r>
      <w:r w:rsidR="00BA5CFD" w:rsidRPr="00D471A6">
        <w:rPr>
          <w:rFonts w:ascii="Times New Roman" w:hAnsi="Times New Roman" w:cs="Times New Roman"/>
          <w:i/>
        </w:rPr>
        <w:t xml:space="preserve">samotná podpůrná opatření podle </w:t>
      </w:r>
      <w:r w:rsidRPr="00D471A6">
        <w:rPr>
          <w:rFonts w:ascii="Times New Roman" w:hAnsi="Times New Roman" w:cs="Times New Roman"/>
          <w:i/>
        </w:rPr>
        <w:t>odstavce 2</w:t>
      </w:r>
      <w:r w:rsidR="00BA5CFD" w:rsidRPr="00D471A6">
        <w:rPr>
          <w:rFonts w:ascii="Times New Roman" w:hAnsi="Times New Roman" w:cs="Times New Roman"/>
          <w:i/>
        </w:rPr>
        <w:t xml:space="preserve"> </w:t>
      </w:r>
      <w:r w:rsidRPr="00D471A6">
        <w:rPr>
          <w:rFonts w:ascii="Times New Roman" w:hAnsi="Times New Roman" w:cs="Times New Roman"/>
          <w:i/>
        </w:rPr>
        <w:t>nepostačovala k naplňování jeho vzdělávacích možností a k uplatnění jeho práva na</w:t>
      </w:r>
      <w:r w:rsidR="00BA5CFD" w:rsidRPr="00D471A6">
        <w:rPr>
          <w:rFonts w:ascii="Times New Roman" w:hAnsi="Times New Roman" w:cs="Times New Roman"/>
          <w:i/>
        </w:rPr>
        <w:t xml:space="preserve"> </w:t>
      </w:r>
      <w:r w:rsidRPr="00D471A6">
        <w:rPr>
          <w:rFonts w:ascii="Times New Roman" w:hAnsi="Times New Roman" w:cs="Times New Roman"/>
          <w:i/>
        </w:rPr>
        <w:t>vzdělávání. Podmínkou pro zařazení je písemná žádost zletilého žáka nebo studenta nebo</w:t>
      </w:r>
      <w:r w:rsidR="00BA5CFD" w:rsidRPr="00D471A6">
        <w:rPr>
          <w:rFonts w:ascii="Times New Roman" w:hAnsi="Times New Roman" w:cs="Times New Roman"/>
          <w:i/>
        </w:rPr>
        <w:t xml:space="preserve"> zákonného </w:t>
      </w:r>
      <w:r w:rsidRPr="00D471A6">
        <w:rPr>
          <w:rFonts w:ascii="Times New Roman" w:hAnsi="Times New Roman" w:cs="Times New Roman"/>
          <w:i/>
        </w:rPr>
        <w:t>zástupce dítěte nebo žáka, doporučení školského poradenského zařízení a soulad</w:t>
      </w:r>
      <w:r w:rsidR="00BA5CFD" w:rsidRPr="00D471A6">
        <w:rPr>
          <w:rFonts w:ascii="Times New Roman" w:hAnsi="Times New Roman" w:cs="Times New Roman"/>
          <w:i/>
        </w:rPr>
        <w:t xml:space="preserve"> </w:t>
      </w:r>
      <w:r w:rsidRPr="00D471A6">
        <w:rPr>
          <w:rFonts w:ascii="Times New Roman" w:hAnsi="Times New Roman" w:cs="Times New Roman"/>
          <w:i/>
        </w:rPr>
        <w:t>tohoto postupu se zájmem dítěte, žáka nebo studenta.</w:t>
      </w:r>
    </w:p>
    <w:p w:rsidR="00D471A6" w:rsidRPr="00225E5E" w:rsidRDefault="00225E5E" w:rsidP="00D456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25E5E">
        <w:rPr>
          <w:rFonts w:ascii="Times New Roman" w:hAnsi="Times New Roman" w:cs="Times New Roman"/>
          <w:b/>
          <w:i/>
          <w:sz w:val="24"/>
          <w:szCs w:val="24"/>
          <w:u w:val="single"/>
        </w:rPr>
        <w:t>Vyhláška</w:t>
      </w:r>
      <w:r w:rsidR="00D2052E" w:rsidRPr="00225E5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27/2016 Sb., v</w:t>
      </w:r>
      <w:r w:rsidRPr="00225E5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§ 19</w:t>
      </w:r>
      <w:r w:rsidR="00D2052E" w:rsidRPr="00225E5E">
        <w:rPr>
          <w:rFonts w:ascii="Times New Roman" w:hAnsi="Times New Roman" w:cs="Times New Roman"/>
          <w:b/>
          <w:i/>
          <w:sz w:val="24"/>
          <w:szCs w:val="24"/>
          <w:u w:val="single"/>
        </w:rPr>
        <w:t> odst. 2</w:t>
      </w:r>
      <w:r w:rsidRPr="00225E5E">
        <w:rPr>
          <w:rFonts w:ascii="Times New Roman" w:hAnsi="Times New Roman" w:cs="Times New Roman"/>
          <w:b/>
          <w:i/>
          <w:sz w:val="24"/>
          <w:szCs w:val="24"/>
          <w:u w:val="single"/>
        </w:rPr>
        <w:t>, uvádí:</w:t>
      </w:r>
      <w:r w:rsidR="00D2052E" w:rsidRPr="00225E5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225E5E" w:rsidRPr="00225E5E" w:rsidRDefault="00225E5E" w:rsidP="00225E5E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i/>
          <w:color w:val="000000"/>
          <w:lang w:eastAsia="cs-CZ"/>
        </w:rPr>
      </w:pPr>
      <w:r w:rsidRPr="00225E5E">
        <w:rPr>
          <w:rFonts w:ascii="Times New Roman" w:eastAsia="Times New Roman" w:hAnsi="Times New Roman" w:cs="Times New Roman"/>
          <w:b/>
          <w:bCs/>
          <w:i/>
          <w:color w:val="000000"/>
          <w:lang w:eastAsia="cs-CZ"/>
        </w:rPr>
        <w:t>2)</w:t>
      </w:r>
      <w:r w:rsidRPr="00225E5E">
        <w:rPr>
          <w:rFonts w:ascii="Times New Roman" w:eastAsia="Times New Roman" w:hAnsi="Times New Roman" w:cs="Times New Roman"/>
          <w:i/>
          <w:color w:val="000000"/>
          <w:lang w:eastAsia="cs-CZ"/>
        </w:rPr>
        <w:t xml:space="preserve"> Shledá-li školské poradenské zařízení, že vzhledem k povaze speciálních vzdělávacích potřeb žáka nebo k průběhu a výsledkům dosavadního poskytování podpůrných opatření by samotná podpůrná opatření ve škole, třídě, oddělení nebo studijní skupině, která není zřízena podle § 16 odst. 9 zákona, nepostačovala k naplňování vzdělávacích možností žáka a k uplatnění jeho práva na vzdělávání, doporučí školské poradenské zařízení zařazení žáka do školy, třídy, oddělení nebo studijní skupiny zřízené podle § 16 odst. 9 zákona.</w:t>
      </w:r>
    </w:p>
    <w:p w:rsidR="00D471A6" w:rsidRDefault="00D2052E" w:rsidP="00D456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71A6">
        <w:rPr>
          <w:rFonts w:ascii="Times New Roman" w:hAnsi="Times New Roman" w:cs="Times New Roman"/>
          <w:sz w:val="24"/>
          <w:szCs w:val="24"/>
        </w:rPr>
        <w:t>Znění odst. 1 s</w:t>
      </w:r>
      <w:r w:rsidR="00E8174D" w:rsidRPr="00D471A6">
        <w:rPr>
          <w:rFonts w:ascii="Times New Roman" w:hAnsi="Times New Roman" w:cs="Times New Roman"/>
          <w:sz w:val="24"/>
          <w:szCs w:val="24"/>
        </w:rPr>
        <w:t xml:space="preserve">e tak stává nadbytečným textem </w:t>
      </w:r>
      <w:r w:rsidRPr="00D471A6">
        <w:rPr>
          <w:rFonts w:ascii="Times New Roman" w:hAnsi="Times New Roman" w:cs="Times New Roman"/>
          <w:sz w:val="24"/>
          <w:szCs w:val="24"/>
        </w:rPr>
        <w:t xml:space="preserve">vyhlášky. </w:t>
      </w:r>
    </w:p>
    <w:p w:rsidR="00D2052E" w:rsidRPr="00D471A6" w:rsidRDefault="00D2052E" w:rsidP="00D456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71A6">
        <w:rPr>
          <w:rFonts w:ascii="Times New Roman" w:hAnsi="Times New Roman" w:cs="Times New Roman"/>
          <w:sz w:val="24"/>
          <w:szCs w:val="24"/>
        </w:rPr>
        <w:t>S tímto vyjádřil souhlas také zástupce legislativního odboru MŠMT přítomný na jednání 8. 3. 2018</w:t>
      </w:r>
      <w:r w:rsidR="00D471A6">
        <w:rPr>
          <w:rFonts w:ascii="Times New Roman" w:hAnsi="Times New Roman" w:cs="Times New Roman"/>
          <w:sz w:val="24"/>
          <w:szCs w:val="24"/>
        </w:rPr>
        <w:t xml:space="preserve"> na jednání pracovní skupiny MŠMT</w:t>
      </w:r>
      <w:r w:rsidRPr="00D471A6">
        <w:rPr>
          <w:rFonts w:ascii="Times New Roman" w:hAnsi="Times New Roman" w:cs="Times New Roman"/>
          <w:sz w:val="24"/>
          <w:szCs w:val="24"/>
        </w:rPr>
        <w:t>.</w:t>
      </w:r>
    </w:p>
    <w:p w:rsidR="009E62AE" w:rsidRDefault="00BA5CFD" w:rsidP="00D45674">
      <w:pPr>
        <w:spacing w:before="60" w:after="60" w:line="330" w:lineRule="atLeast"/>
        <w:jc w:val="both"/>
        <w:outlineLvl w:val="3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u w:val="single"/>
          <w:lang w:eastAsia="cs-CZ"/>
        </w:rPr>
      </w:pPr>
      <w:r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u w:val="single"/>
          <w:lang w:eastAsia="cs-CZ"/>
        </w:rPr>
        <w:t>Odstavec</w:t>
      </w:r>
      <w:r w:rsidR="009E62AE" w:rsidRPr="00BA5CFD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u w:val="single"/>
          <w:lang w:eastAsia="cs-CZ"/>
        </w:rPr>
        <w:t xml:space="preserve"> 2, 3 a 4 přečíslovat na 1, 2 a 3.</w:t>
      </w:r>
    </w:p>
    <w:p w:rsidR="00BA5CFD" w:rsidRPr="00BA5CFD" w:rsidRDefault="00BA5CFD" w:rsidP="00D45674">
      <w:pPr>
        <w:spacing w:before="60" w:after="60" w:line="330" w:lineRule="atLeast"/>
        <w:jc w:val="both"/>
        <w:outlineLvl w:val="3"/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u w:val="single"/>
          <w:lang w:eastAsia="cs-CZ"/>
        </w:rPr>
      </w:pPr>
      <w:r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u w:val="single"/>
          <w:lang w:eastAsia="cs-CZ"/>
        </w:rPr>
        <w:t>Odstavec 5 vypustit</w:t>
      </w:r>
    </w:p>
    <w:p w:rsidR="009A0CBF" w:rsidRPr="009A0CBF" w:rsidRDefault="00513109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cs-CZ"/>
        </w:rPr>
      </w:pPr>
      <w:r w:rsidRPr="00513109">
        <w:rPr>
          <w:rFonts w:ascii="Times New Roman" w:eastAsia="Times New Roman" w:hAnsi="Times New Roman" w:cs="Times New Roman"/>
          <w:b/>
          <w:bCs/>
          <w:strike/>
          <w:color w:val="000000"/>
          <w:sz w:val="24"/>
          <w:szCs w:val="24"/>
          <w:lang w:eastAsia="cs-CZ"/>
        </w:rPr>
        <w:t xml:space="preserve"> </w:t>
      </w:r>
      <w:r w:rsidR="009A0CBF" w:rsidRPr="00513109">
        <w:rPr>
          <w:rFonts w:ascii="Times New Roman" w:eastAsia="Times New Roman" w:hAnsi="Times New Roman" w:cs="Times New Roman"/>
          <w:b/>
          <w:bCs/>
          <w:strike/>
          <w:color w:val="000000"/>
          <w:sz w:val="24"/>
          <w:szCs w:val="24"/>
          <w:lang w:eastAsia="cs-CZ"/>
        </w:rPr>
        <w:t>(5)</w:t>
      </w:r>
      <w:r w:rsidR="009A0CBF" w:rsidRPr="009A0CB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 w:rsidR="009A0CBF" w:rsidRPr="009A0CBF"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cs-CZ"/>
        </w:rPr>
        <w:t>Ve škole, třídě, oddělení nebo studijní skupině zřízené podle § 16 odst. 9 zákona pro žáky s mentálním postižením se nevzdělávají žáci bez mentálního postižení.</w:t>
      </w:r>
    </w:p>
    <w:p w:rsidR="000C1D8F" w:rsidRPr="0016488C" w:rsidRDefault="000C1D8F" w:rsidP="00D45674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6488C">
        <w:rPr>
          <w:rFonts w:ascii="Times New Roman" w:hAnsi="Times New Roman" w:cs="Times New Roman"/>
          <w:b/>
          <w:sz w:val="24"/>
          <w:szCs w:val="24"/>
          <w:u w:val="single"/>
        </w:rPr>
        <w:t>ODŮVODNĚNÍ:</w:t>
      </w:r>
    </w:p>
    <w:p w:rsidR="009A0CBF" w:rsidRDefault="000C1D8F" w:rsidP="00D4567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Jedná se o reciprocitu vzdělávání žáků s mentálním postižením ve třídě pro žáky bez mentálního postižení při zachování podmínek podpory při vzdělávání žáků a rovného přístupu ke vzdělávání.</w:t>
      </w:r>
    </w:p>
    <w:p w:rsidR="00D14746" w:rsidRDefault="00D14746" w:rsidP="00D45674">
      <w:pPr>
        <w:spacing w:before="60" w:after="60" w:line="330" w:lineRule="atLeast"/>
        <w:jc w:val="both"/>
        <w:outlineLvl w:val="3"/>
        <w:rPr>
          <w:rFonts w:ascii="Times New Roman" w:eastAsia="Times New Roman" w:hAnsi="Times New Roman" w:cs="Times New Roman"/>
          <w:b/>
          <w:bCs/>
          <w:color w:val="070707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color w:val="070707"/>
          <w:sz w:val="24"/>
          <w:szCs w:val="24"/>
          <w:lang w:eastAsia="cs-CZ"/>
        </w:rPr>
        <w:t>Znění odstavce nemá žádnou oporu ve školském zákoně. Jednoznačně tak podzákonná norma jde nad rámec školského zákona.</w:t>
      </w:r>
    </w:p>
    <w:p w:rsidR="000C1D8F" w:rsidRDefault="000C1D8F" w:rsidP="00D4567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5E5E" w:rsidRPr="000C1D8F" w:rsidRDefault="00225E5E" w:rsidP="00D4567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0CBF" w:rsidRPr="009A0CBF" w:rsidRDefault="009A0CBF" w:rsidP="00D45674">
      <w:pPr>
        <w:jc w:val="both"/>
        <w:rPr>
          <w:rFonts w:ascii="Times New Roman" w:hAnsi="Times New Roman" w:cs="Times New Roman"/>
          <w:sz w:val="24"/>
          <w:szCs w:val="24"/>
        </w:rPr>
      </w:pPr>
      <w:r w:rsidRPr="009A0CBF">
        <w:rPr>
          <w:rFonts w:ascii="Times New Roman" w:hAnsi="Times New Roman" w:cs="Times New Roman"/>
          <w:sz w:val="24"/>
          <w:szCs w:val="24"/>
        </w:rPr>
        <w:lastRenderedPageBreak/>
        <w:t>§ 20</w:t>
      </w:r>
    </w:p>
    <w:p w:rsidR="00065B27" w:rsidRDefault="009A0CBF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</w:pPr>
      <w:r w:rsidRPr="009A0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(2)</w:t>
      </w:r>
      <w:r w:rsidRPr="009A0CB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Na doporučení podle odstavce 1 a postup školského poradenského zařízení při jeho vydání se použije § 11 odst. 3 až 5, § 12, 13 a 15 obdobně. Toto doporučení je platné</w:t>
      </w:r>
      <w:r w:rsidRPr="009A0CBF"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cs-CZ"/>
        </w:rPr>
        <w:t xml:space="preserve"> po dobu v něm stanovenou, zpravidla nejvýše po dobu 2 let</w:t>
      </w:r>
      <w:r w:rsidRPr="009A0CB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; </w:t>
      </w:r>
      <w:r w:rsidRPr="009A0CBF"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cs-CZ"/>
        </w:rPr>
        <w:t>v případě doporučení zařazení žáka do školy pro žáky s mentálním postižením</w:t>
      </w:r>
      <w:r w:rsidRPr="009A0CB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u prvního doporučení nejdéle po dobu 1 roku a dále pak</w:t>
      </w:r>
      <w:r w:rsidRPr="009A0CBF"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cs-CZ"/>
        </w:rPr>
        <w:t xml:space="preserve"> po dobu 2 let, nejedná-li se o žáka se středně těžkým nebo těžkým mentálním postižením.</w:t>
      </w:r>
      <w:r w:rsidRPr="009A0CB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 w:rsidRPr="009A0CBF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>do konce třetího ročníku, pátého</w:t>
      </w:r>
      <w:r w:rsidR="00D14746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 xml:space="preserve"> ročníku a posledního roku</w:t>
      </w:r>
      <w:r w:rsidR="009D3B53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 xml:space="preserve"> </w:t>
      </w:r>
      <w:r w:rsidR="009D3B53" w:rsidRPr="00513109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>základního vzdělávání</w:t>
      </w:r>
      <w:r w:rsidRPr="00513109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>.</w:t>
      </w:r>
      <w:r w:rsidR="00065B27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 xml:space="preserve"> Omezení podle věty druhé se neuplatní u střední školy, </w:t>
      </w:r>
      <w:r w:rsidR="006E4807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>konzervatoře, nebo vyšší odborné</w:t>
      </w:r>
      <w:r w:rsidR="00065B27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 xml:space="preserve"> školy.</w:t>
      </w:r>
    </w:p>
    <w:p w:rsidR="000C1D8F" w:rsidRPr="0016488C" w:rsidRDefault="000C1D8F" w:rsidP="00D45674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6488C">
        <w:rPr>
          <w:rFonts w:ascii="Times New Roman" w:hAnsi="Times New Roman" w:cs="Times New Roman"/>
          <w:b/>
          <w:sz w:val="24"/>
          <w:szCs w:val="24"/>
          <w:u w:val="single"/>
        </w:rPr>
        <w:t>ODŮVODNĚNÍ:</w:t>
      </w:r>
    </w:p>
    <w:p w:rsidR="008B2EFB" w:rsidRDefault="008B2EFB" w:rsidP="00D45674">
      <w:pPr>
        <w:pStyle w:val="Textkomente"/>
        <w:spacing w:after="120"/>
        <w:ind w:firstLine="0"/>
        <w:rPr>
          <w:b/>
          <w:sz w:val="24"/>
        </w:rPr>
      </w:pPr>
      <w:r w:rsidRPr="008B2EFB">
        <w:rPr>
          <w:b/>
          <w:sz w:val="24"/>
        </w:rPr>
        <w:t xml:space="preserve">Vyjádření o potřebě nové diagnostiky nejpozději 1 rok po </w:t>
      </w:r>
      <w:r>
        <w:rPr>
          <w:b/>
          <w:sz w:val="24"/>
        </w:rPr>
        <w:t>první</w:t>
      </w:r>
      <w:r w:rsidRPr="008B2EFB">
        <w:rPr>
          <w:b/>
          <w:sz w:val="24"/>
        </w:rPr>
        <w:t xml:space="preserve"> diagnostice, je limitem, který lze považovat za </w:t>
      </w:r>
      <w:r>
        <w:rPr>
          <w:b/>
          <w:sz w:val="24"/>
        </w:rPr>
        <w:t>oprávněný požadavek.</w:t>
      </w:r>
    </w:p>
    <w:p w:rsidR="00704D95" w:rsidRDefault="00704D95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 w:rsidRPr="00704D95">
        <w:rPr>
          <w:rFonts w:ascii="Times New Roman" w:hAnsi="Times New Roman" w:cs="Times New Roman"/>
          <w:b/>
          <w:sz w:val="24"/>
        </w:rPr>
        <w:t>Pro žáky se středně těžkým nebo těžkým mentálním postižením je dostačující provede</w:t>
      </w:r>
      <w:r w:rsidR="003210ED">
        <w:rPr>
          <w:rFonts w:ascii="Times New Roman" w:hAnsi="Times New Roman" w:cs="Times New Roman"/>
          <w:b/>
          <w:sz w:val="24"/>
        </w:rPr>
        <w:t xml:space="preserve">ní nové </w:t>
      </w:r>
      <w:r>
        <w:rPr>
          <w:rFonts w:ascii="Times New Roman" w:hAnsi="Times New Roman" w:cs="Times New Roman"/>
          <w:b/>
          <w:sz w:val="24"/>
        </w:rPr>
        <w:t>diagnostiky po</w:t>
      </w:r>
      <w:r w:rsidRPr="00704D95">
        <w:rPr>
          <w:rFonts w:ascii="Times New Roman" w:hAnsi="Times New Roman" w:cs="Times New Roman"/>
          <w:b/>
          <w:sz w:val="24"/>
        </w:rPr>
        <w:t xml:space="preserve"> vydání prvního doporučení</w:t>
      </w:r>
      <w:r>
        <w:rPr>
          <w:rFonts w:ascii="Times New Roman" w:hAnsi="Times New Roman" w:cs="Times New Roman"/>
          <w:b/>
          <w:sz w:val="24"/>
        </w:rPr>
        <w:t xml:space="preserve"> ke vzdělávání žáka</w:t>
      </w:r>
      <w:r w:rsidRPr="00704D95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Podmínky pro posouzení PO jsou ošetřeny v</w:t>
      </w:r>
      <w:r w:rsidRPr="0016488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§ 16 odst. 4, 5, 6.</w:t>
      </w:r>
    </w:p>
    <w:p w:rsidR="00704D95" w:rsidRDefault="003210ED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Ž</w:t>
      </w:r>
      <w:r w:rsidR="00704D9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áci střední školy jsou přijímáni na základě správního řízení a pro doporučení jejich vzdělávání na střední škole je východiskem diagnostika provedená v posledním roce základního vzdělávání.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 xml:space="preserve"> </w:t>
      </w:r>
    </w:p>
    <w:p w:rsidR="00D14746" w:rsidRDefault="00925DCE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Platnost doporučení pro 1. stupeň základního vzdělávání má vazbu na dvě období prvního stupně základního vzdělávání.</w:t>
      </w:r>
    </w:p>
    <w:p w:rsidR="00925DCE" w:rsidRPr="0016488C" w:rsidRDefault="00925DCE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V případě 2. stupně základního vzdělávání má vazbu na volbu způsobu středního vzdělávání.</w:t>
      </w:r>
    </w:p>
    <w:p w:rsidR="009A0CBF" w:rsidRPr="00704D95" w:rsidRDefault="009A0CBF" w:rsidP="00D4567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A0CBF" w:rsidRPr="009A0CBF" w:rsidRDefault="009A0CBF" w:rsidP="00D45674">
      <w:pPr>
        <w:jc w:val="both"/>
        <w:rPr>
          <w:rFonts w:ascii="Times New Roman" w:hAnsi="Times New Roman" w:cs="Times New Roman"/>
          <w:sz w:val="24"/>
          <w:szCs w:val="24"/>
        </w:rPr>
      </w:pPr>
      <w:r w:rsidRPr="009A0CBF">
        <w:rPr>
          <w:rFonts w:ascii="Times New Roman" w:hAnsi="Times New Roman" w:cs="Times New Roman"/>
          <w:sz w:val="24"/>
          <w:szCs w:val="24"/>
        </w:rPr>
        <w:t>§ 22</w:t>
      </w:r>
    </w:p>
    <w:p w:rsidR="009A0CBF" w:rsidRDefault="009A0CBF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</w:pPr>
      <w:r w:rsidRPr="009A0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(1)</w:t>
      </w:r>
      <w:r w:rsidRPr="009A0CB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Na doporučení školského poradenského zařízení k převedení žáka do vzdělávacího programu základní školy speciální se použijí § 11 odst. 3 až 5, § 12, 13 a 15 obdobně. Toto doporučení je platné po dobu v něm stanovenou, </w:t>
      </w:r>
      <w:r w:rsidRPr="009A0CBF"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cs-CZ"/>
        </w:rPr>
        <w:t>nejdéle však po dobu 2 le</w:t>
      </w:r>
      <w:r w:rsidRPr="009A0CB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cs-CZ"/>
        </w:rPr>
        <w:t>t .</w:t>
      </w:r>
      <w:r w:rsidRPr="009A0CBF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>u prvního doporučení nejdéle po dobu 1 roku.</w:t>
      </w:r>
    </w:p>
    <w:p w:rsidR="00704D95" w:rsidRPr="0016488C" w:rsidRDefault="00704D95" w:rsidP="00D45674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6488C">
        <w:rPr>
          <w:rFonts w:ascii="Times New Roman" w:hAnsi="Times New Roman" w:cs="Times New Roman"/>
          <w:b/>
          <w:sz w:val="24"/>
          <w:szCs w:val="24"/>
          <w:u w:val="single"/>
        </w:rPr>
        <w:t>ODŮVODNĚNÍ:</w:t>
      </w:r>
    </w:p>
    <w:p w:rsidR="00704D95" w:rsidRDefault="00704D95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 w:rsidRPr="00704D95">
        <w:rPr>
          <w:rFonts w:ascii="Times New Roman" w:hAnsi="Times New Roman" w:cs="Times New Roman"/>
          <w:b/>
          <w:sz w:val="24"/>
        </w:rPr>
        <w:t>Pro žáky se středně těžkým nebo těžkým mentálním postižením je dostačující provede</w:t>
      </w:r>
      <w:r w:rsidR="004141F3">
        <w:rPr>
          <w:rFonts w:ascii="Times New Roman" w:hAnsi="Times New Roman" w:cs="Times New Roman"/>
          <w:b/>
          <w:sz w:val="24"/>
        </w:rPr>
        <w:t xml:space="preserve">ní nové </w:t>
      </w:r>
      <w:r>
        <w:rPr>
          <w:rFonts w:ascii="Times New Roman" w:hAnsi="Times New Roman" w:cs="Times New Roman"/>
          <w:b/>
          <w:sz w:val="24"/>
        </w:rPr>
        <w:t>diagnostiky po</w:t>
      </w:r>
      <w:r w:rsidRPr="00704D95">
        <w:rPr>
          <w:rFonts w:ascii="Times New Roman" w:hAnsi="Times New Roman" w:cs="Times New Roman"/>
          <w:b/>
          <w:sz w:val="24"/>
        </w:rPr>
        <w:t xml:space="preserve"> vydání prvního doporučení</w:t>
      </w:r>
      <w:r>
        <w:rPr>
          <w:rFonts w:ascii="Times New Roman" w:hAnsi="Times New Roman" w:cs="Times New Roman"/>
          <w:b/>
          <w:sz w:val="24"/>
        </w:rPr>
        <w:t xml:space="preserve"> ke vzdělávání žáka</w:t>
      </w:r>
      <w:r w:rsidRPr="00704D95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Podmínky pro posouzení PO jsou ošetřeny v</w:t>
      </w:r>
      <w:r w:rsidRPr="0016488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§ 16 odst. 4, 5, 6.</w:t>
      </w:r>
    </w:p>
    <w:p w:rsidR="009A0CBF" w:rsidRPr="009A0CBF" w:rsidRDefault="009A0CBF" w:rsidP="00D4567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A0CBF" w:rsidRPr="009A0CBF" w:rsidRDefault="009A0CBF" w:rsidP="00D45674">
      <w:pPr>
        <w:jc w:val="both"/>
        <w:rPr>
          <w:rFonts w:ascii="Times New Roman" w:hAnsi="Times New Roman" w:cs="Times New Roman"/>
          <w:sz w:val="24"/>
          <w:szCs w:val="24"/>
        </w:rPr>
      </w:pPr>
      <w:r w:rsidRPr="009A0CBF">
        <w:rPr>
          <w:rFonts w:ascii="Times New Roman" w:hAnsi="Times New Roman" w:cs="Times New Roman"/>
          <w:sz w:val="24"/>
          <w:szCs w:val="24"/>
        </w:rPr>
        <w:t>§ 23</w:t>
      </w:r>
    </w:p>
    <w:p w:rsidR="00065B27" w:rsidRPr="00A267C8" w:rsidRDefault="009A0CBF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strike/>
          <w:color w:val="000099"/>
          <w:sz w:val="24"/>
          <w:szCs w:val="24"/>
          <w:lang w:eastAsia="cs-CZ"/>
        </w:rPr>
      </w:pPr>
      <w:r w:rsidRPr="009A0C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(1)</w:t>
      </w:r>
      <w:r w:rsidRPr="009A0CB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Školské poradenské zařízení vyhodnocuje, zda vzdělávání ve škole, třídě, oddělení nebo studijní skupině zřízené podle § 16 odst. 9 zákona nebo vzdělávání podle vzdělávacího programu základní školy speciální odpovídá speciálním vzdělávacím potřebám žáka. Vyhodnocení podle věty první se provádí nejpozději do 1 roku po zařazení nebo převedení žáka; </w:t>
      </w:r>
      <w:r w:rsidRPr="00704D95"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cs-CZ"/>
        </w:rPr>
        <w:t>další vyhodnocení se provádí</w:t>
      </w:r>
      <w:r w:rsidRPr="009A0CB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 w:rsidRPr="009A0CBF"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cs-CZ"/>
        </w:rPr>
        <w:t>zpravidla nejpozději do 2 let od předešlého vyhodnocení</w:t>
      </w:r>
      <w:r w:rsidRPr="009A0CB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. </w:t>
      </w:r>
      <w:r w:rsidRPr="009A0CBF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>a dále pak do konce třetího ročníku, p</w:t>
      </w:r>
      <w:r w:rsidR="00077C52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 xml:space="preserve">átého ročníku a posledního roku </w:t>
      </w:r>
      <w:r w:rsidR="009D3B53" w:rsidRPr="00513109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>základního vzdělávání</w:t>
      </w:r>
      <w:r w:rsidRPr="00513109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>.</w:t>
      </w:r>
      <w:r w:rsidR="00065B27" w:rsidRPr="00513109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 xml:space="preserve"> </w:t>
      </w:r>
      <w:r w:rsidR="00065B27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 xml:space="preserve">Omezení podle věty druhé se neuplatní u střední školy, </w:t>
      </w:r>
      <w:r w:rsidR="006E4807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>konzervatoře, nebo vyšší odborné</w:t>
      </w:r>
      <w:r w:rsidR="00065B27">
        <w:rPr>
          <w:rFonts w:ascii="Times New Roman" w:eastAsia="Times New Roman" w:hAnsi="Times New Roman" w:cs="Times New Roman"/>
          <w:color w:val="000099"/>
          <w:sz w:val="24"/>
          <w:szCs w:val="24"/>
          <w:lang w:eastAsia="cs-CZ"/>
        </w:rPr>
        <w:t xml:space="preserve"> školy.</w:t>
      </w:r>
    </w:p>
    <w:p w:rsidR="003D56C7" w:rsidRPr="0016488C" w:rsidRDefault="00502553" w:rsidP="00D45674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ODŮVODNĚNÍ</w:t>
      </w:r>
    </w:p>
    <w:p w:rsidR="003D56C7" w:rsidRDefault="003D56C7" w:rsidP="00D45674">
      <w:pPr>
        <w:pStyle w:val="Textkomente"/>
        <w:spacing w:after="120"/>
        <w:ind w:firstLine="0"/>
        <w:rPr>
          <w:b/>
          <w:sz w:val="24"/>
        </w:rPr>
      </w:pPr>
      <w:r w:rsidRPr="008B2EFB">
        <w:rPr>
          <w:b/>
          <w:sz w:val="24"/>
        </w:rPr>
        <w:t xml:space="preserve">Vyjádření o potřebě nové diagnostiky nejpozději 1 rok po </w:t>
      </w:r>
      <w:r>
        <w:rPr>
          <w:b/>
          <w:sz w:val="24"/>
        </w:rPr>
        <w:t>první</w:t>
      </w:r>
      <w:r w:rsidRPr="008B2EFB">
        <w:rPr>
          <w:b/>
          <w:sz w:val="24"/>
        </w:rPr>
        <w:t xml:space="preserve"> diagnostice, je limitem, který lze považovat za </w:t>
      </w:r>
      <w:r>
        <w:rPr>
          <w:b/>
          <w:sz w:val="24"/>
        </w:rPr>
        <w:t>oprávněný požadavek.</w:t>
      </w:r>
    </w:p>
    <w:p w:rsidR="003D56C7" w:rsidRDefault="003D56C7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 w:rsidRPr="00704D95">
        <w:rPr>
          <w:rFonts w:ascii="Times New Roman" w:hAnsi="Times New Roman" w:cs="Times New Roman"/>
          <w:b/>
          <w:sz w:val="24"/>
        </w:rPr>
        <w:lastRenderedPageBreak/>
        <w:t>Pro žáky se středně těžkým nebo těžkým mentálním postižením je dostačující provede</w:t>
      </w:r>
      <w:r>
        <w:rPr>
          <w:rFonts w:ascii="Times New Roman" w:hAnsi="Times New Roman" w:cs="Times New Roman"/>
          <w:b/>
          <w:sz w:val="24"/>
        </w:rPr>
        <w:t>ní nové diagnostiky po</w:t>
      </w:r>
      <w:r w:rsidRPr="00704D95">
        <w:rPr>
          <w:rFonts w:ascii="Times New Roman" w:hAnsi="Times New Roman" w:cs="Times New Roman"/>
          <w:b/>
          <w:sz w:val="24"/>
        </w:rPr>
        <w:t xml:space="preserve"> vydání prvního doporučení</w:t>
      </w:r>
      <w:r>
        <w:rPr>
          <w:rFonts w:ascii="Times New Roman" w:hAnsi="Times New Roman" w:cs="Times New Roman"/>
          <w:b/>
          <w:sz w:val="24"/>
        </w:rPr>
        <w:t xml:space="preserve"> ke vzdělávání žáka</w:t>
      </w:r>
      <w:r w:rsidRPr="00704D95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Podmínky pro posouzení PO jsou ošetřeny v</w:t>
      </w:r>
      <w:r w:rsidRPr="0016488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§ 16 odst. 4, 5, 6.</w:t>
      </w:r>
    </w:p>
    <w:p w:rsidR="003D56C7" w:rsidRDefault="003D56C7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 xml:space="preserve">Žáci střední školy jsou přijímáni na základě správního řízení a pro doporučení jejich vzdělávání na střední škole je východiskem diagnostika provedená v posledním roce základního vzdělávání. </w:t>
      </w:r>
    </w:p>
    <w:p w:rsidR="003D56C7" w:rsidRDefault="003D56C7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Platnost doporučení pro 1. stupeň základního vzdělávání má vazbu na dvě období prvního stupně základního vzdělávání.</w:t>
      </w:r>
    </w:p>
    <w:p w:rsidR="003D56C7" w:rsidRDefault="003D56C7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V případě 2. stupně základního vzdělávání má vazbu na volbu způsobu středního vzdělávání.</w:t>
      </w:r>
    </w:p>
    <w:p w:rsidR="00502553" w:rsidRDefault="00502553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</w:p>
    <w:p w:rsidR="00502553" w:rsidRPr="00502553" w:rsidRDefault="00502553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b/>
          <w:color w:val="000099"/>
          <w:sz w:val="24"/>
          <w:szCs w:val="24"/>
          <w:lang w:eastAsia="cs-CZ"/>
        </w:rPr>
      </w:pPr>
      <w:r w:rsidRPr="00502553">
        <w:rPr>
          <w:rFonts w:ascii="Times New Roman" w:eastAsia="Times New Roman" w:hAnsi="Times New Roman" w:cs="Times New Roman"/>
          <w:b/>
          <w:color w:val="000099"/>
          <w:sz w:val="24"/>
          <w:szCs w:val="24"/>
          <w:lang w:eastAsia="cs-CZ"/>
        </w:rPr>
        <w:t>Odstavec 2 vypustit</w:t>
      </w:r>
    </w:p>
    <w:p w:rsidR="009A0CBF" w:rsidRDefault="009A0CBF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cs-CZ"/>
        </w:rPr>
      </w:pPr>
      <w:r w:rsidRPr="009A0CBF">
        <w:rPr>
          <w:rFonts w:ascii="Times New Roman" w:eastAsia="Times New Roman" w:hAnsi="Times New Roman" w:cs="Times New Roman"/>
          <w:b/>
          <w:bCs/>
          <w:strike/>
          <w:color w:val="000000"/>
          <w:sz w:val="24"/>
          <w:szCs w:val="24"/>
          <w:lang w:eastAsia="cs-CZ"/>
        </w:rPr>
        <w:t>(2)</w:t>
      </w:r>
      <w:r w:rsidRPr="009A0CBF"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cs-CZ"/>
        </w:rPr>
        <w:t xml:space="preserve"> V případě, že jde o doporučení k zařazení do třídy, oddělení nebo studijní skupiny zřízené pro žáky s mentálním postižením, se vyhodnocení podle odstavce 1 věty první provádí každoročně za použití principů dynamické diagnostiky, pokud se však nejedná o žáky se středně těžkým, těžkým nebo hlubokým mentálním postižením.</w:t>
      </w:r>
    </w:p>
    <w:p w:rsidR="003D56C7" w:rsidRPr="003210ED" w:rsidRDefault="003D56C7" w:rsidP="00D45674">
      <w:pPr>
        <w:pStyle w:val="Textkomente"/>
        <w:spacing w:after="120"/>
        <w:ind w:firstLine="0"/>
        <w:rPr>
          <w:b/>
          <w:sz w:val="24"/>
          <w:u w:val="single"/>
        </w:rPr>
      </w:pPr>
      <w:r>
        <w:rPr>
          <w:b/>
          <w:sz w:val="24"/>
          <w:u w:val="single"/>
        </w:rPr>
        <w:t>ODŮVODNĚNÍ:</w:t>
      </w:r>
    </w:p>
    <w:p w:rsidR="003D56C7" w:rsidRPr="008B2EFB" w:rsidRDefault="003D56C7" w:rsidP="00D45674">
      <w:pPr>
        <w:pStyle w:val="Textkomente"/>
        <w:spacing w:after="120"/>
        <w:ind w:firstLine="0"/>
        <w:rPr>
          <w:b/>
          <w:sz w:val="24"/>
        </w:rPr>
      </w:pPr>
      <w:r w:rsidRPr="008B2EFB">
        <w:rPr>
          <w:b/>
          <w:sz w:val="24"/>
        </w:rPr>
        <w:t>Neustálé přešetřování</w:t>
      </w:r>
      <w:r>
        <w:rPr>
          <w:b/>
          <w:sz w:val="24"/>
        </w:rPr>
        <w:t xml:space="preserve"> a provádění opakované diagnostiky</w:t>
      </w:r>
      <w:r w:rsidRPr="008B2EFB">
        <w:rPr>
          <w:b/>
          <w:sz w:val="24"/>
        </w:rPr>
        <w:t xml:space="preserve"> js</w:t>
      </w:r>
      <w:r>
        <w:rPr>
          <w:b/>
          <w:sz w:val="24"/>
        </w:rPr>
        <w:t>ou pro děti a žáky stressovou situací</w:t>
      </w:r>
      <w:r w:rsidRPr="008B2EFB">
        <w:rPr>
          <w:b/>
          <w:sz w:val="24"/>
        </w:rPr>
        <w:t xml:space="preserve">. </w:t>
      </w:r>
    </w:p>
    <w:p w:rsidR="003D56C7" w:rsidRDefault="003D56C7" w:rsidP="00D45674">
      <w:pPr>
        <w:pStyle w:val="Textkomente"/>
        <w:spacing w:after="120"/>
        <w:ind w:firstLine="0"/>
        <w:rPr>
          <w:b/>
          <w:sz w:val="24"/>
        </w:rPr>
      </w:pPr>
      <w:r w:rsidRPr="008B2EFB">
        <w:rPr>
          <w:b/>
          <w:sz w:val="24"/>
        </w:rPr>
        <w:t>Stejně zátěžovou situací je neustálé přešetřování žáků s lehkou mentální retardací pro rodiny těchto žáků. Zákonní zástupci jsou opakovanou diagnózou zdravotního postižením svého dítěte vystavováni situaci, kterou velmi složitě přijímají</w:t>
      </w:r>
      <w:r>
        <w:rPr>
          <w:b/>
          <w:sz w:val="24"/>
        </w:rPr>
        <w:t xml:space="preserve">. </w:t>
      </w:r>
    </w:p>
    <w:p w:rsidR="003D56C7" w:rsidRDefault="003D56C7" w:rsidP="00D45674">
      <w:pPr>
        <w:pStyle w:val="Textkomente"/>
        <w:spacing w:after="120"/>
        <w:ind w:firstLine="0"/>
        <w:rPr>
          <w:b/>
          <w:sz w:val="24"/>
        </w:rPr>
      </w:pPr>
      <w:r>
        <w:rPr>
          <w:b/>
          <w:sz w:val="24"/>
        </w:rPr>
        <w:t>Termín principy dynamické diagnostiky je termínem, který je nově zaveden v legislativě českého školství a vychází z dynamické diagnostiky – tento termín je zavádějící a ve své podstatě nestanoví žádná jasná, konkrétní pravidla způsobu validní diagnostiky.</w:t>
      </w:r>
    </w:p>
    <w:p w:rsidR="00CC4CDE" w:rsidRDefault="00CC4CDE" w:rsidP="00D45674">
      <w:pPr>
        <w:pStyle w:val="Textkomente"/>
        <w:spacing w:after="120"/>
        <w:ind w:firstLine="0"/>
        <w:rPr>
          <w:b/>
          <w:sz w:val="24"/>
        </w:rPr>
      </w:pPr>
    </w:p>
    <w:p w:rsidR="003D56C7" w:rsidRPr="00225E5E" w:rsidRDefault="00225E5E" w:rsidP="00D45674">
      <w:pPr>
        <w:pStyle w:val="Textkomente"/>
        <w:spacing w:after="120"/>
        <w:ind w:firstLine="0"/>
        <w:rPr>
          <w:b/>
          <w:color w:val="000099"/>
          <w:sz w:val="24"/>
          <w:u w:val="single"/>
        </w:rPr>
      </w:pPr>
      <w:r w:rsidRPr="00225E5E">
        <w:rPr>
          <w:b/>
          <w:color w:val="000099"/>
          <w:sz w:val="24"/>
          <w:u w:val="single"/>
        </w:rPr>
        <w:t>Odstavec 3 a 4 přečíslovat na</w:t>
      </w:r>
      <w:r w:rsidR="003D56C7" w:rsidRPr="00225E5E">
        <w:rPr>
          <w:b/>
          <w:color w:val="000099"/>
          <w:sz w:val="24"/>
          <w:u w:val="single"/>
        </w:rPr>
        <w:t xml:space="preserve"> 2 a 3.</w:t>
      </w:r>
    </w:p>
    <w:p w:rsidR="00704D95" w:rsidRPr="009A0CBF" w:rsidRDefault="00704D95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cs-CZ"/>
        </w:rPr>
      </w:pPr>
    </w:p>
    <w:p w:rsidR="009E62AE" w:rsidRPr="0016488C" w:rsidRDefault="009E62AE" w:rsidP="00D45674">
      <w:pPr>
        <w:spacing w:before="144" w:after="144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</w:p>
    <w:sectPr w:rsidR="009E62AE" w:rsidRPr="0016488C" w:rsidSect="00BA5CFD">
      <w:headerReference w:type="default" r:id="rId7"/>
      <w:footerReference w:type="default" r:id="rId8"/>
      <w:pgSz w:w="11906" w:h="16838"/>
      <w:pgMar w:top="1005" w:right="1417" w:bottom="709" w:left="1417" w:header="828" w:footer="1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4CDE" w:rsidRDefault="00CC4CDE" w:rsidP="00CC4CDE">
      <w:pPr>
        <w:spacing w:after="0" w:line="240" w:lineRule="auto"/>
      </w:pPr>
      <w:r>
        <w:separator/>
      </w:r>
    </w:p>
  </w:endnote>
  <w:endnote w:type="continuationSeparator" w:id="0">
    <w:p w:rsidR="00CC4CDE" w:rsidRDefault="00CC4CDE" w:rsidP="00CC4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42058274"/>
      <w:docPartObj>
        <w:docPartGallery w:val="Page Numbers (Bottom of Page)"/>
        <w:docPartUnique/>
      </w:docPartObj>
    </w:sdtPr>
    <w:sdtEndPr/>
    <w:sdtContent>
      <w:p w:rsidR="00CC4CDE" w:rsidRDefault="00CC4CDE" w:rsidP="00CC4CDE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2553">
          <w:rPr>
            <w:noProof/>
          </w:rPr>
          <w:t>1</w:t>
        </w:r>
        <w:r>
          <w:fldChar w:fldCharType="end"/>
        </w:r>
      </w:p>
    </w:sdtContent>
  </w:sdt>
  <w:p w:rsidR="00CC4CDE" w:rsidRDefault="00CC4CD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4CDE" w:rsidRDefault="00CC4CDE" w:rsidP="00CC4CDE">
      <w:pPr>
        <w:spacing w:after="0" w:line="240" w:lineRule="auto"/>
      </w:pPr>
      <w:r>
        <w:separator/>
      </w:r>
    </w:p>
  </w:footnote>
  <w:footnote w:type="continuationSeparator" w:id="0">
    <w:p w:rsidR="00CC4CDE" w:rsidRDefault="00CC4CDE" w:rsidP="00CC4C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68EA" w:rsidRDefault="00B268EA">
    <w:pPr>
      <w:pStyle w:val="Zhlav"/>
    </w:pPr>
    <w:r>
      <w:rPr>
        <w:noProof/>
        <w:lang w:eastAsia="cs-CZ"/>
      </w:rPr>
      <w:drawing>
        <wp:anchor distT="0" distB="0" distL="114300" distR="114300" simplePos="0" relativeHeight="251659264" behindDoc="1" locked="0" layoutInCell="1" allowOverlap="1" wp14:anchorId="41CF6346" wp14:editId="4C204D25">
          <wp:simplePos x="0" y="0"/>
          <wp:positionH relativeFrom="margin">
            <wp:align>right</wp:align>
          </wp:positionH>
          <wp:positionV relativeFrom="paragraph">
            <wp:posOffset>-160655</wp:posOffset>
          </wp:positionV>
          <wp:extent cx="1143000" cy="466725"/>
          <wp:effectExtent l="0" t="0" r="0" b="9525"/>
          <wp:wrapNone/>
          <wp:docPr id="29" name="Obrázek 29" descr="ASP_LOGO_jed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SP_LOGO_jedn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2" w:history="1">
      <w:r w:rsidR="0089761A" w:rsidRPr="000063A2">
        <w:rPr>
          <w:rStyle w:val="Hypertextovodkaz"/>
        </w:rPr>
        <w:t>www.aspcr.cz</w:t>
      </w:r>
    </w:hyperlink>
    <w:r w:rsidR="0089761A">
      <w:t xml:space="preserve">;  </w:t>
    </w:r>
    <w:hyperlink r:id="rId3" w:history="1">
      <w:r w:rsidR="0089761A" w:rsidRPr="000063A2">
        <w:rPr>
          <w:rStyle w:val="Hypertextovodkaz"/>
        </w:rPr>
        <w:t>asp@aspcr.cz</w:t>
      </w:r>
    </w:hyperlink>
    <w:r w:rsidR="0089761A">
      <w:t xml:space="preserve">; tel.: 732 383 285 </w:t>
    </w:r>
  </w:p>
  <w:p w:rsidR="0089761A" w:rsidRDefault="0089761A" w:rsidP="0089761A">
    <w:pPr>
      <w:pStyle w:val="Zhlav"/>
    </w:pPr>
    <w:r>
      <w:t>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CBF"/>
    <w:rsid w:val="00065B27"/>
    <w:rsid w:val="00077C52"/>
    <w:rsid w:val="000C1D8F"/>
    <w:rsid w:val="0016488C"/>
    <w:rsid w:val="00225E5E"/>
    <w:rsid w:val="003210ED"/>
    <w:rsid w:val="003D10E6"/>
    <w:rsid w:val="003D56C7"/>
    <w:rsid w:val="004141F3"/>
    <w:rsid w:val="004B7AAE"/>
    <w:rsid w:val="00502553"/>
    <w:rsid w:val="00513109"/>
    <w:rsid w:val="006E4807"/>
    <w:rsid w:val="00704D95"/>
    <w:rsid w:val="007F4538"/>
    <w:rsid w:val="0089761A"/>
    <w:rsid w:val="008B2EFB"/>
    <w:rsid w:val="00925DCE"/>
    <w:rsid w:val="009A0CBF"/>
    <w:rsid w:val="009D3B53"/>
    <w:rsid w:val="009E62AE"/>
    <w:rsid w:val="00A603B4"/>
    <w:rsid w:val="00B268EA"/>
    <w:rsid w:val="00BA5CFD"/>
    <w:rsid w:val="00C11933"/>
    <w:rsid w:val="00C74F50"/>
    <w:rsid w:val="00CC4CDE"/>
    <w:rsid w:val="00CD71D4"/>
    <w:rsid w:val="00D14746"/>
    <w:rsid w:val="00D2052E"/>
    <w:rsid w:val="00D45674"/>
    <w:rsid w:val="00D471A6"/>
    <w:rsid w:val="00E6659A"/>
    <w:rsid w:val="00E8174D"/>
    <w:rsid w:val="00E969E2"/>
    <w:rsid w:val="00E97A6A"/>
    <w:rsid w:val="00F22B1B"/>
    <w:rsid w:val="00FE2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6C6907"/>
  <w15:chartTrackingRefBased/>
  <w15:docId w15:val="{B5FD62FE-AD69-4EA7-A421-0F911850F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komente">
    <w:name w:val="annotation text"/>
    <w:basedOn w:val="Normln"/>
    <w:link w:val="TextkomenteChar"/>
    <w:uiPriority w:val="99"/>
    <w:rsid w:val="008B2EFB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0"/>
      <w:szCs w:val="24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8B2EFB"/>
    <w:rPr>
      <w:rFonts w:ascii="Times New Roman" w:eastAsia="Calibri" w:hAnsi="Times New Roman" w:cs="Times New Roman"/>
      <w:sz w:val="20"/>
      <w:szCs w:val="24"/>
    </w:rPr>
  </w:style>
  <w:style w:type="paragraph" w:styleId="Zhlav">
    <w:name w:val="header"/>
    <w:basedOn w:val="Normln"/>
    <w:link w:val="ZhlavChar"/>
    <w:uiPriority w:val="99"/>
    <w:unhideWhenUsed/>
    <w:rsid w:val="00CC4C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C4CDE"/>
  </w:style>
  <w:style w:type="paragraph" w:styleId="Zpat">
    <w:name w:val="footer"/>
    <w:basedOn w:val="Normln"/>
    <w:link w:val="ZpatChar"/>
    <w:uiPriority w:val="99"/>
    <w:unhideWhenUsed/>
    <w:rsid w:val="00CC4C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C4CDE"/>
  </w:style>
  <w:style w:type="character" w:styleId="Hypertextovodkaz">
    <w:name w:val="Hyperlink"/>
    <w:basedOn w:val="Standardnpsmoodstavce"/>
    <w:uiPriority w:val="99"/>
    <w:unhideWhenUsed/>
    <w:rsid w:val="008976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sp@aspcr.cz" TargetMode="External"/><Relationship Id="rId2" Type="http://schemas.openxmlformats.org/officeDocument/2006/relationships/hyperlink" Target="http://www.aspcr.cz" TargetMode="External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A52"/>
    <w:rsid w:val="00335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9EA5F7ED5A7B4D5CA6779A7432A4B8CE">
    <w:name w:val="9EA5F7ED5A7B4D5CA6779A7432A4B8CE"/>
    <w:rsid w:val="00335A5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423E05-E191-4F9F-A647-1914750A2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1378</Words>
  <Characters>8136</Characters>
  <Application>Microsoft Office Word</Application>
  <DocSecurity>0</DocSecurity>
  <Lines>67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Bernardová</dc:creator>
  <cp:keywords/>
  <dc:description/>
  <cp:lastModifiedBy>Marcela Bernardová</cp:lastModifiedBy>
  <cp:revision>2</cp:revision>
  <dcterms:created xsi:type="dcterms:W3CDTF">2018-04-16T15:02:00Z</dcterms:created>
  <dcterms:modified xsi:type="dcterms:W3CDTF">2018-04-16T15:02:00Z</dcterms:modified>
</cp:coreProperties>
</file>