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C7B70E" w14:textId="77777777" w:rsidR="008448A0" w:rsidRDefault="008448A0" w:rsidP="00BF1F64">
      <w:pPr>
        <w:jc w:val="center"/>
        <w:rPr>
          <w:rFonts w:asciiTheme="minorHAnsi" w:hAnsiTheme="minorHAnsi"/>
          <w:b/>
          <w:sz w:val="24"/>
          <w:szCs w:val="24"/>
        </w:rPr>
      </w:pPr>
      <w:r>
        <w:rPr>
          <w:rFonts w:asciiTheme="minorHAnsi" w:hAnsiTheme="minorHAnsi"/>
          <w:b/>
          <w:sz w:val="24"/>
          <w:szCs w:val="24"/>
        </w:rPr>
        <w:t>IV.</w:t>
      </w:r>
    </w:p>
    <w:p w14:paraId="25530001" w14:textId="1DC644A4" w:rsidR="00BF1F64" w:rsidRPr="00AE7DBF" w:rsidRDefault="00BF1F64" w:rsidP="00BF1F64">
      <w:pPr>
        <w:jc w:val="center"/>
        <w:rPr>
          <w:rFonts w:asciiTheme="minorHAnsi" w:hAnsiTheme="minorHAnsi"/>
          <w:b/>
          <w:sz w:val="24"/>
          <w:szCs w:val="24"/>
        </w:rPr>
      </w:pPr>
      <w:r w:rsidRPr="00AE7DBF">
        <w:rPr>
          <w:rFonts w:asciiTheme="minorHAnsi" w:hAnsiTheme="minorHAnsi"/>
          <w:b/>
          <w:sz w:val="24"/>
          <w:szCs w:val="24"/>
        </w:rPr>
        <w:t>ODŮVODNĚNÍ</w:t>
      </w:r>
    </w:p>
    <w:p w14:paraId="7C33EE5E" w14:textId="77777777" w:rsidR="00BF1F64" w:rsidRPr="00AE7DBF" w:rsidRDefault="00BF1F64" w:rsidP="00BF1F64">
      <w:pPr>
        <w:jc w:val="center"/>
        <w:rPr>
          <w:rFonts w:asciiTheme="minorHAnsi" w:hAnsiTheme="minorHAnsi"/>
          <w:b/>
          <w:sz w:val="24"/>
          <w:szCs w:val="24"/>
        </w:rPr>
      </w:pPr>
      <w:r w:rsidRPr="00AE7DBF">
        <w:rPr>
          <w:rFonts w:asciiTheme="minorHAnsi" w:hAnsiTheme="minorHAnsi"/>
          <w:b/>
          <w:sz w:val="24"/>
          <w:szCs w:val="24"/>
        </w:rPr>
        <w:t>A. OBECNÁ ČÁST</w:t>
      </w:r>
    </w:p>
    <w:p w14:paraId="6F4C7B57" w14:textId="77777777" w:rsidR="00BF1F64" w:rsidRPr="008448A0" w:rsidRDefault="00BF1F64" w:rsidP="00BF1F64">
      <w:pPr>
        <w:spacing w:before="240"/>
        <w:rPr>
          <w:rFonts w:asciiTheme="minorHAnsi" w:hAnsiTheme="minorHAnsi"/>
          <w:b/>
        </w:rPr>
      </w:pPr>
      <w:r w:rsidRPr="008448A0">
        <w:rPr>
          <w:rFonts w:asciiTheme="minorHAnsi" w:hAnsiTheme="minorHAnsi"/>
          <w:b/>
        </w:rPr>
        <w:t>1. VYSVĚTLENÍ NEZBYTNOSTI NAVRHOVANÉ PRÁVNÍ ÚPRAVY</w:t>
      </w:r>
    </w:p>
    <w:p w14:paraId="6424A7B9" w14:textId="404E9002" w:rsidR="00BF1F64" w:rsidRPr="008448A0" w:rsidRDefault="00BF1F64" w:rsidP="00BF1F64">
      <w:pPr>
        <w:rPr>
          <w:rFonts w:asciiTheme="minorHAnsi" w:hAnsiTheme="minorHAnsi"/>
        </w:rPr>
      </w:pPr>
      <w:r w:rsidRPr="008448A0">
        <w:rPr>
          <w:rFonts w:asciiTheme="minorHAnsi" w:hAnsiTheme="minorHAnsi"/>
        </w:rPr>
        <w:t>Po zavedení systému podpory žáků se speciálními vzdělávacími potřebami (dále SVP) na základě novely školského zákona (zákon č. 82/2015 Sb.) a navazujících prováděcích právních předpisů (zejména pak vyhlášky č. 27/2016 Sb., ve zn</w:t>
      </w:r>
      <w:r w:rsidR="0037130C" w:rsidRPr="008448A0">
        <w:rPr>
          <w:rFonts w:asciiTheme="minorHAnsi" w:hAnsiTheme="minorHAnsi"/>
        </w:rPr>
        <w:t xml:space="preserve">ění pozdějších předpisů) </w:t>
      </w:r>
      <w:r w:rsidR="0053329C" w:rsidRPr="008448A0">
        <w:rPr>
          <w:rFonts w:asciiTheme="minorHAnsi" w:hAnsiTheme="minorHAnsi"/>
        </w:rPr>
        <w:t xml:space="preserve">byla </w:t>
      </w:r>
      <w:r w:rsidR="0037130C" w:rsidRPr="008448A0">
        <w:rPr>
          <w:rFonts w:asciiTheme="minorHAnsi" w:hAnsiTheme="minorHAnsi"/>
        </w:rPr>
        <w:t>v </w:t>
      </w:r>
      <w:r w:rsidRPr="008448A0">
        <w:rPr>
          <w:rFonts w:asciiTheme="minorHAnsi" w:hAnsiTheme="minorHAnsi"/>
        </w:rPr>
        <w:t>rámci analýzy implementace společného vzdělávání, zjištění Čes</w:t>
      </w:r>
      <w:r w:rsidR="00252E72" w:rsidRPr="008448A0">
        <w:rPr>
          <w:rFonts w:asciiTheme="minorHAnsi" w:hAnsiTheme="minorHAnsi"/>
        </w:rPr>
        <w:t>ké školní inspekce (dále ČŠI)</w:t>
      </w:r>
      <w:r w:rsidR="00C84951" w:rsidRPr="008448A0">
        <w:rPr>
          <w:rFonts w:asciiTheme="minorHAnsi" w:hAnsiTheme="minorHAnsi"/>
        </w:rPr>
        <w:t>, Národního ústavu pro vzdělávání (dále NÚV)</w:t>
      </w:r>
      <w:r w:rsidR="008448A0">
        <w:rPr>
          <w:rFonts w:asciiTheme="minorHAnsi" w:hAnsiTheme="minorHAnsi"/>
        </w:rPr>
        <w:t xml:space="preserve"> a </w:t>
      </w:r>
      <w:r w:rsidR="00252E72" w:rsidRPr="008448A0">
        <w:rPr>
          <w:rFonts w:asciiTheme="minorHAnsi" w:hAnsiTheme="minorHAnsi"/>
        </w:rPr>
        <w:t>praxe škol a š</w:t>
      </w:r>
      <w:r w:rsidRPr="008448A0">
        <w:rPr>
          <w:rFonts w:asciiTheme="minorHAnsi" w:hAnsiTheme="minorHAnsi"/>
        </w:rPr>
        <w:t>kolských poradenských zařízení</w:t>
      </w:r>
      <w:r w:rsidR="00C84951" w:rsidRPr="008448A0">
        <w:rPr>
          <w:rFonts w:asciiTheme="minorHAnsi" w:hAnsiTheme="minorHAnsi"/>
        </w:rPr>
        <w:t xml:space="preserve"> (dále ŠPZ)</w:t>
      </w:r>
      <w:r w:rsidR="0053329C" w:rsidRPr="008448A0">
        <w:rPr>
          <w:rFonts w:asciiTheme="minorHAnsi" w:hAnsiTheme="minorHAnsi"/>
        </w:rPr>
        <w:t xml:space="preserve"> identifikována</w:t>
      </w:r>
      <w:r w:rsidRPr="008448A0">
        <w:rPr>
          <w:rFonts w:asciiTheme="minorHAnsi" w:hAnsiTheme="minorHAnsi"/>
        </w:rPr>
        <w:t xml:space="preserve"> </w:t>
      </w:r>
      <w:r w:rsidR="0053329C" w:rsidRPr="008448A0">
        <w:rPr>
          <w:rFonts w:asciiTheme="minorHAnsi" w:hAnsiTheme="minorHAnsi"/>
        </w:rPr>
        <w:t xml:space="preserve">některá legislativní pravidla, která praktické uplatnění podpůrných opatření (dálo PO) zásadně komplikují a zasahují do plynulosti výuky všech žáků. </w:t>
      </w:r>
      <w:r w:rsidRPr="008448A0">
        <w:rPr>
          <w:rFonts w:asciiTheme="minorHAnsi" w:hAnsiTheme="minorHAnsi"/>
        </w:rPr>
        <w:t xml:space="preserve">Předkládaná právní úprava si klade za cíl </w:t>
      </w:r>
      <w:r w:rsidR="0053329C" w:rsidRPr="008448A0">
        <w:rPr>
          <w:rFonts w:asciiTheme="minorHAnsi" w:hAnsiTheme="minorHAnsi"/>
        </w:rPr>
        <w:t>tato pravidla pozměnit ve prospěch funkční aplikace PO. O</w:t>
      </w:r>
      <w:r w:rsidR="0037130C" w:rsidRPr="008448A0">
        <w:rPr>
          <w:rFonts w:asciiTheme="minorHAnsi" w:hAnsiTheme="minorHAnsi"/>
        </w:rPr>
        <w:t>perativní</w:t>
      </w:r>
      <w:r w:rsidRPr="008448A0">
        <w:rPr>
          <w:rFonts w:asciiTheme="minorHAnsi" w:hAnsiTheme="minorHAnsi"/>
        </w:rPr>
        <w:t xml:space="preserve"> projednání návrhu právního předpisu je </w:t>
      </w:r>
      <w:r w:rsidR="0053329C" w:rsidRPr="008448A0">
        <w:rPr>
          <w:rFonts w:asciiTheme="minorHAnsi" w:hAnsiTheme="minorHAnsi"/>
        </w:rPr>
        <w:t xml:space="preserve">důležité </w:t>
      </w:r>
      <w:r w:rsidR="00820C9D" w:rsidRPr="008448A0">
        <w:rPr>
          <w:rFonts w:asciiTheme="minorHAnsi" w:hAnsiTheme="minorHAnsi"/>
        </w:rPr>
        <w:t>z důvodu</w:t>
      </w:r>
      <w:r w:rsidRPr="008448A0">
        <w:rPr>
          <w:rFonts w:asciiTheme="minorHAnsi" w:hAnsiTheme="minorHAnsi"/>
        </w:rPr>
        <w:t xml:space="preserve"> </w:t>
      </w:r>
      <w:r w:rsidR="0053329C" w:rsidRPr="008448A0">
        <w:rPr>
          <w:rFonts w:asciiTheme="minorHAnsi" w:hAnsiTheme="minorHAnsi"/>
        </w:rPr>
        <w:t xml:space="preserve">včasného nastavení podmínek </w:t>
      </w:r>
      <w:r w:rsidRPr="008448A0">
        <w:rPr>
          <w:rFonts w:asciiTheme="minorHAnsi" w:hAnsiTheme="minorHAnsi"/>
        </w:rPr>
        <w:t>efektivní</w:t>
      </w:r>
      <w:r w:rsidR="0053329C" w:rsidRPr="008448A0">
        <w:rPr>
          <w:rFonts w:asciiTheme="minorHAnsi" w:hAnsiTheme="minorHAnsi"/>
        </w:rPr>
        <w:t>ho</w:t>
      </w:r>
      <w:r w:rsidRPr="008448A0">
        <w:rPr>
          <w:rFonts w:asciiTheme="minorHAnsi" w:hAnsiTheme="minorHAnsi"/>
        </w:rPr>
        <w:t xml:space="preserve"> a účelné</w:t>
      </w:r>
      <w:r w:rsidR="0053329C" w:rsidRPr="008448A0">
        <w:rPr>
          <w:rFonts w:asciiTheme="minorHAnsi" w:hAnsiTheme="minorHAnsi"/>
        </w:rPr>
        <w:t>ho</w:t>
      </w:r>
      <w:r w:rsidRPr="008448A0">
        <w:rPr>
          <w:rFonts w:asciiTheme="minorHAnsi" w:hAnsiTheme="minorHAnsi"/>
        </w:rPr>
        <w:t xml:space="preserve"> využívání finančních prostředků státního rozpočtu v souladu s původním záměrem systému</w:t>
      </w:r>
      <w:r w:rsidR="00820C9D" w:rsidRPr="008448A0">
        <w:rPr>
          <w:rFonts w:asciiTheme="minorHAnsi" w:hAnsiTheme="minorHAnsi"/>
        </w:rPr>
        <w:t xml:space="preserve"> PO</w:t>
      </w:r>
      <w:r w:rsidR="0053329C" w:rsidRPr="008448A0">
        <w:rPr>
          <w:rFonts w:asciiTheme="minorHAnsi" w:hAnsiTheme="minorHAnsi"/>
        </w:rPr>
        <w:t>.</w:t>
      </w:r>
      <w:r w:rsidRPr="008448A0">
        <w:rPr>
          <w:rFonts w:asciiTheme="minorHAnsi" w:hAnsiTheme="minorHAnsi"/>
        </w:rPr>
        <w:t xml:space="preserve"> </w:t>
      </w:r>
      <w:r w:rsidR="0053329C" w:rsidRPr="008448A0">
        <w:rPr>
          <w:rFonts w:asciiTheme="minorHAnsi" w:hAnsiTheme="minorHAnsi"/>
        </w:rPr>
        <w:t>Dalším</w:t>
      </w:r>
      <w:r w:rsidR="00277391" w:rsidRPr="008448A0">
        <w:rPr>
          <w:rFonts w:asciiTheme="minorHAnsi" w:hAnsiTheme="minorHAnsi"/>
        </w:rPr>
        <w:t>,</w:t>
      </w:r>
      <w:r w:rsidR="0053329C" w:rsidRPr="008448A0">
        <w:rPr>
          <w:rFonts w:asciiTheme="minorHAnsi" w:hAnsiTheme="minorHAnsi"/>
        </w:rPr>
        <w:t xml:space="preserve"> ne méně důležitým</w:t>
      </w:r>
      <w:r w:rsidR="00277391" w:rsidRPr="008448A0">
        <w:rPr>
          <w:rFonts w:asciiTheme="minorHAnsi" w:hAnsiTheme="minorHAnsi"/>
        </w:rPr>
        <w:t>,</w:t>
      </w:r>
      <w:r w:rsidR="00D777F8" w:rsidRPr="008448A0">
        <w:rPr>
          <w:rFonts w:asciiTheme="minorHAnsi" w:hAnsiTheme="minorHAnsi"/>
        </w:rPr>
        <w:t xml:space="preserve"> důvodem je </w:t>
      </w:r>
      <w:r w:rsidRPr="008448A0">
        <w:rPr>
          <w:rFonts w:asciiTheme="minorHAnsi" w:hAnsiTheme="minorHAnsi"/>
        </w:rPr>
        <w:t>nejlepší záj</w:t>
      </w:r>
      <w:r w:rsidR="0053329C" w:rsidRPr="008448A0">
        <w:rPr>
          <w:rFonts w:asciiTheme="minorHAnsi" w:hAnsiTheme="minorHAnsi"/>
        </w:rPr>
        <w:t>e</w:t>
      </w:r>
      <w:r w:rsidRPr="008448A0">
        <w:rPr>
          <w:rFonts w:asciiTheme="minorHAnsi" w:hAnsiTheme="minorHAnsi"/>
        </w:rPr>
        <w:t xml:space="preserve">m žáků se SVP </w:t>
      </w:r>
      <w:r w:rsidR="0037130C" w:rsidRPr="008448A0">
        <w:rPr>
          <w:rFonts w:asciiTheme="minorHAnsi" w:hAnsiTheme="minorHAnsi"/>
        </w:rPr>
        <w:t>i</w:t>
      </w:r>
      <w:r w:rsidRPr="008448A0">
        <w:rPr>
          <w:rFonts w:asciiTheme="minorHAnsi" w:hAnsiTheme="minorHAnsi"/>
        </w:rPr>
        <w:t xml:space="preserve"> všech dalších účastníků vzdělávacího procesu.</w:t>
      </w:r>
    </w:p>
    <w:p w14:paraId="6D434C6E" w14:textId="77777777" w:rsidR="00BF1F64" w:rsidRPr="008448A0" w:rsidRDefault="00BF1F64" w:rsidP="00BF1F64">
      <w:pPr>
        <w:rPr>
          <w:rFonts w:asciiTheme="minorHAnsi" w:hAnsiTheme="minorHAnsi"/>
          <w:b/>
        </w:rPr>
      </w:pPr>
      <w:r w:rsidRPr="008448A0">
        <w:rPr>
          <w:rFonts w:asciiTheme="minorHAnsi" w:hAnsiTheme="minorHAnsi"/>
          <w:b/>
        </w:rPr>
        <w:t>2. ODŮVODNĚNÍ HLAVNÍCH PRINCIPŮ</w:t>
      </w:r>
    </w:p>
    <w:p w14:paraId="5A2D2CBB" w14:textId="76E31C78" w:rsidR="00BC44EA" w:rsidRPr="008448A0" w:rsidRDefault="00BC44EA" w:rsidP="00CE71E8">
      <w:pPr>
        <w:rPr>
          <w:rFonts w:asciiTheme="minorHAnsi" w:hAnsiTheme="minorHAnsi"/>
        </w:rPr>
      </w:pPr>
      <w:r w:rsidRPr="008448A0">
        <w:rPr>
          <w:rFonts w:asciiTheme="minorHAnsi" w:hAnsiTheme="minorHAnsi"/>
        </w:rPr>
        <w:t xml:space="preserve">Analýza společného vzdělávání přinesla mnoho poznatků o tom, že ne zcela efektivně funguje předpokládaný princip sdílení PO (nejen u asistentů, ale například </w:t>
      </w:r>
      <w:r w:rsidR="00820C9D" w:rsidRPr="008448A0">
        <w:rPr>
          <w:rFonts w:asciiTheme="minorHAnsi" w:hAnsiTheme="minorHAnsi"/>
        </w:rPr>
        <w:t>u pedagogické intervence</w:t>
      </w:r>
      <w:r w:rsidRPr="008448A0">
        <w:rPr>
          <w:rFonts w:asciiTheme="minorHAnsi" w:hAnsiTheme="minorHAnsi"/>
        </w:rPr>
        <w:t xml:space="preserve">). Nejčastěji platí co žák, to samostatné PO. </w:t>
      </w:r>
      <w:r w:rsidR="00CE71E8" w:rsidRPr="008448A0">
        <w:rPr>
          <w:rFonts w:asciiTheme="minorHAnsi" w:hAnsiTheme="minorHAnsi"/>
        </w:rPr>
        <w:t>Dále došlo k přetížení ŠPZ zejména v souvislosti s </w:t>
      </w:r>
      <w:proofErr w:type="spellStart"/>
      <w:r w:rsidR="00CE71E8" w:rsidRPr="008448A0">
        <w:rPr>
          <w:rFonts w:asciiTheme="minorHAnsi" w:hAnsiTheme="minorHAnsi"/>
        </w:rPr>
        <w:t>rediagnostikou</w:t>
      </w:r>
      <w:proofErr w:type="spellEnd"/>
      <w:r w:rsidR="00CE71E8" w:rsidRPr="008448A0">
        <w:rPr>
          <w:rFonts w:asciiTheme="minorHAnsi" w:hAnsiTheme="minorHAnsi"/>
        </w:rPr>
        <w:t xml:space="preserve"> žáků se SVP, kdy nebyla ze strany klientů dodržena lhůt</w:t>
      </w:r>
      <w:r w:rsidR="00820C9D" w:rsidRPr="008448A0">
        <w:rPr>
          <w:rFonts w:asciiTheme="minorHAnsi" w:hAnsiTheme="minorHAnsi"/>
        </w:rPr>
        <w:t>a dvouletého přechodného období. N</w:t>
      </w:r>
      <w:r w:rsidR="00CE71E8" w:rsidRPr="008448A0">
        <w:rPr>
          <w:rFonts w:asciiTheme="minorHAnsi" w:hAnsiTheme="minorHAnsi"/>
        </w:rPr>
        <w:t>áběh společného vzdělávání komplikovala nová administrativa spojená s nárokovými PO. Š</w:t>
      </w:r>
      <w:r w:rsidR="00820C9D" w:rsidRPr="008448A0">
        <w:rPr>
          <w:rFonts w:asciiTheme="minorHAnsi" w:hAnsiTheme="minorHAnsi"/>
        </w:rPr>
        <w:t>PZ</w:t>
      </w:r>
      <w:r w:rsidR="00CE71E8" w:rsidRPr="008448A0">
        <w:rPr>
          <w:rFonts w:asciiTheme="minorHAnsi" w:hAnsiTheme="minorHAnsi"/>
        </w:rPr>
        <w:t xml:space="preserve"> se snažila respektovat vždy nejlepší zájem žáka, ale často musela čelit tlakům zákonných zástupců nebo škol v přípravě vhodných doporučení pro vzdělávání těchto žáků. </w:t>
      </w:r>
      <w:r w:rsidRPr="008448A0">
        <w:rPr>
          <w:rFonts w:asciiTheme="minorHAnsi" w:hAnsiTheme="minorHAnsi"/>
        </w:rPr>
        <w:t>Z</w:t>
      </w:r>
      <w:r w:rsidR="00CE71E8" w:rsidRPr="008448A0">
        <w:rPr>
          <w:rFonts w:asciiTheme="minorHAnsi" w:hAnsiTheme="minorHAnsi"/>
        </w:rPr>
        <w:t>e zjištění</w:t>
      </w:r>
      <w:r w:rsidRPr="008448A0">
        <w:rPr>
          <w:rFonts w:asciiTheme="minorHAnsi" w:hAnsiTheme="minorHAnsi"/>
        </w:rPr>
        <w:t xml:space="preserve"> ČŠI vypl</w:t>
      </w:r>
      <w:r w:rsidR="00CE71E8" w:rsidRPr="008448A0">
        <w:rPr>
          <w:rFonts w:asciiTheme="minorHAnsi" w:hAnsiTheme="minorHAnsi"/>
        </w:rPr>
        <w:t>ynulo, že v mnoh</w:t>
      </w:r>
      <w:r w:rsidR="00820C9D" w:rsidRPr="008448A0">
        <w:rPr>
          <w:rFonts w:asciiTheme="minorHAnsi" w:hAnsiTheme="minorHAnsi"/>
        </w:rPr>
        <w:t>a případech byl žák vzděláván asistentem pedagoga (dále AP)</w:t>
      </w:r>
      <w:r w:rsidR="00CE71E8" w:rsidRPr="008448A0">
        <w:rPr>
          <w:rFonts w:asciiTheme="minorHAnsi" w:hAnsiTheme="minorHAnsi"/>
        </w:rPr>
        <w:t>, učitel se věnoval pouze ostatním žákům. ČŠI rovněž identifikovala potřebu</w:t>
      </w:r>
      <w:r w:rsidRPr="008448A0">
        <w:rPr>
          <w:rFonts w:asciiTheme="minorHAnsi" w:hAnsiTheme="minorHAnsi"/>
        </w:rPr>
        <w:t xml:space="preserve"> zjednodušit administrativní procesy spojené s poskytováním podpory všech stupňů, vytvořit jednotný systém pro kontrolu doporučených PO</w:t>
      </w:r>
      <w:r w:rsidR="00CE71E8" w:rsidRPr="008448A0">
        <w:rPr>
          <w:rFonts w:asciiTheme="minorHAnsi" w:hAnsiTheme="minorHAnsi"/>
        </w:rPr>
        <w:t>, návazně pak žádostí škol o </w:t>
      </w:r>
      <w:r w:rsidRPr="008448A0">
        <w:rPr>
          <w:rFonts w:asciiTheme="minorHAnsi" w:hAnsiTheme="minorHAnsi"/>
        </w:rPr>
        <w:t xml:space="preserve">financování těchto PO a těch skutečně realizovaných (pořízených). </w:t>
      </w:r>
    </w:p>
    <w:p w14:paraId="497337AD" w14:textId="59E7CAED" w:rsidR="008E0526" w:rsidRPr="00C44DFC" w:rsidRDefault="008E0526" w:rsidP="00BC44EA">
      <w:pPr>
        <w:rPr>
          <w:rFonts w:asciiTheme="minorHAnsi" w:hAnsiTheme="minorHAnsi"/>
          <w:color w:val="002060"/>
        </w:rPr>
      </w:pPr>
      <w:r w:rsidRPr="008448A0">
        <w:rPr>
          <w:rFonts w:asciiTheme="minorHAnsi" w:hAnsiTheme="minorHAnsi"/>
        </w:rPr>
        <w:t xml:space="preserve">Potřebnost </w:t>
      </w:r>
      <w:r w:rsidR="00820C9D" w:rsidRPr="008448A0">
        <w:rPr>
          <w:rFonts w:asciiTheme="minorHAnsi" w:hAnsiTheme="minorHAnsi"/>
        </w:rPr>
        <w:t xml:space="preserve">individuálního vzdělávacího plánu (dále IVP) </w:t>
      </w:r>
      <w:r w:rsidRPr="008448A0">
        <w:rPr>
          <w:rFonts w:asciiTheme="minorHAnsi" w:hAnsiTheme="minorHAnsi"/>
        </w:rPr>
        <w:t>u žáků s</w:t>
      </w:r>
      <w:r w:rsidR="00820C9D" w:rsidRPr="008448A0">
        <w:rPr>
          <w:rFonts w:asciiTheme="minorHAnsi" w:hAnsiTheme="minorHAnsi"/>
        </w:rPr>
        <w:t> lehkým mentálním postižením</w:t>
      </w:r>
      <w:r w:rsidRPr="008448A0">
        <w:rPr>
          <w:rFonts w:asciiTheme="minorHAnsi" w:hAnsiTheme="minorHAnsi"/>
        </w:rPr>
        <w:t xml:space="preserve"> vzdělávaných podle minimálních upravených výstupů bude vždy konzultována se ŠPZ a s učiteli, protože u všech potřebný není. Pracovníci škol a ŠPZ s</w:t>
      </w:r>
      <w:r w:rsidR="00AE7DBF" w:rsidRPr="008448A0">
        <w:rPr>
          <w:rFonts w:asciiTheme="minorHAnsi" w:hAnsiTheme="minorHAnsi"/>
        </w:rPr>
        <w:t>měřují požadavky k </w:t>
      </w:r>
      <w:r w:rsidRPr="008448A0">
        <w:rPr>
          <w:rFonts w:asciiTheme="minorHAnsi" w:hAnsiTheme="minorHAnsi"/>
        </w:rPr>
        <w:t xml:space="preserve">jasné specifikaci, kdy je skutečně nutné škole/žákovi IVP </w:t>
      </w:r>
      <w:r w:rsidR="00943D51" w:rsidRPr="00C44DFC">
        <w:rPr>
          <w:rFonts w:asciiTheme="minorHAnsi" w:hAnsiTheme="minorHAnsi"/>
          <w:color w:val="002060"/>
        </w:rPr>
        <w:t xml:space="preserve">jako PO </w:t>
      </w:r>
      <w:r w:rsidRPr="008448A0">
        <w:rPr>
          <w:rFonts w:asciiTheme="minorHAnsi" w:hAnsiTheme="minorHAnsi"/>
        </w:rPr>
        <w:t>doporučovat a kdy stačí při vzdělávání respektovat závěry doporučení. Z toho vyplývá potřeba přesně vymezit, kdy je nutné</w:t>
      </w:r>
      <w:r w:rsidR="00943D51" w:rsidRPr="00943D51">
        <w:rPr>
          <w:rFonts w:asciiTheme="minorHAnsi" w:hAnsiTheme="minorHAnsi"/>
          <w:color w:val="FF0000"/>
        </w:rPr>
        <w:t xml:space="preserve"> </w:t>
      </w:r>
      <w:r w:rsidR="00943D51" w:rsidRPr="00C44DFC">
        <w:rPr>
          <w:rFonts w:asciiTheme="minorHAnsi" w:hAnsiTheme="minorHAnsi"/>
          <w:color w:val="002060"/>
        </w:rPr>
        <w:t xml:space="preserve">PO </w:t>
      </w:r>
      <w:r w:rsidRPr="00C44DFC">
        <w:rPr>
          <w:rFonts w:asciiTheme="minorHAnsi" w:hAnsiTheme="minorHAnsi"/>
          <w:color w:val="002060"/>
        </w:rPr>
        <w:t>IVP využívat, co má být jeho základním specifikem a těmito změnami systém IVP zjednodušit a minimalizovat. Cílem je snížení administrativní zátěže spolu se zajištěním účelnosti tohoto dokumentu.</w:t>
      </w:r>
    </w:p>
    <w:p w14:paraId="49D80B33" w14:textId="0095944E" w:rsidR="0037130C" w:rsidRPr="008448A0" w:rsidRDefault="00C53919" w:rsidP="00252E72">
      <w:pPr>
        <w:pStyle w:val="Odstavecseseznamem"/>
        <w:ind w:left="0"/>
        <w:contextualSpacing w:val="0"/>
        <w:rPr>
          <w:rFonts w:asciiTheme="minorHAnsi" w:hAnsiTheme="minorHAnsi"/>
        </w:rPr>
      </w:pPr>
      <w:r w:rsidRPr="008448A0">
        <w:rPr>
          <w:rFonts w:asciiTheme="minorHAnsi" w:hAnsiTheme="minorHAnsi"/>
        </w:rPr>
        <w:t xml:space="preserve">Zlepšení efektivity systému služeb školských poradenských pracovišť je jedním z navrhovaných principů. </w:t>
      </w:r>
      <w:r w:rsidR="00C92931" w:rsidRPr="008448A0">
        <w:rPr>
          <w:rFonts w:asciiTheme="minorHAnsi" w:hAnsiTheme="minorHAnsi"/>
        </w:rPr>
        <w:t>V současné situaci mají zákonní zástupci žáků mo</w:t>
      </w:r>
      <w:r w:rsidR="00AE7DBF" w:rsidRPr="008448A0">
        <w:rPr>
          <w:rFonts w:asciiTheme="minorHAnsi" w:hAnsiTheme="minorHAnsi"/>
        </w:rPr>
        <w:t>žnost získat doporučení na PO v </w:t>
      </w:r>
      <w:r w:rsidR="00C92931" w:rsidRPr="008448A0">
        <w:rPr>
          <w:rFonts w:asciiTheme="minorHAnsi" w:hAnsiTheme="minorHAnsi"/>
        </w:rPr>
        <w:t xml:space="preserve">(několika) různých ŠPZ a doporučení </w:t>
      </w:r>
      <w:r w:rsidR="0037130C" w:rsidRPr="008448A0">
        <w:rPr>
          <w:rFonts w:asciiTheme="minorHAnsi" w:hAnsiTheme="minorHAnsi"/>
        </w:rPr>
        <w:t>k</w:t>
      </w:r>
      <w:r w:rsidR="00C92931" w:rsidRPr="008448A0">
        <w:rPr>
          <w:rFonts w:asciiTheme="minorHAnsi" w:hAnsiTheme="minorHAnsi"/>
        </w:rPr>
        <w:t xml:space="preserve"> potřebá</w:t>
      </w:r>
      <w:r w:rsidR="0037130C" w:rsidRPr="008448A0">
        <w:rPr>
          <w:rFonts w:asciiTheme="minorHAnsi" w:hAnsiTheme="minorHAnsi"/>
        </w:rPr>
        <w:t>m</w:t>
      </w:r>
      <w:r w:rsidR="00C92931" w:rsidRPr="008448A0">
        <w:rPr>
          <w:rFonts w:asciiTheme="minorHAnsi" w:hAnsiTheme="minorHAnsi"/>
        </w:rPr>
        <w:t xml:space="preserve"> žáka se mohou lišit, a to i v závislosti na vůli zákonných zástupců. Žádoucí stav by měl být charakterizován spíše efektivní poradenskou slu</w:t>
      </w:r>
      <w:r w:rsidR="008448A0">
        <w:rPr>
          <w:rFonts w:asciiTheme="minorHAnsi" w:hAnsiTheme="minorHAnsi"/>
        </w:rPr>
        <w:t>žbou, kdy nároky (žáků a </w:t>
      </w:r>
      <w:r w:rsidR="00C92931" w:rsidRPr="008448A0">
        <w:rPr>
          <w:rFonts w:asciiTheme="minorHAnsi" w:hAnsiTheme="minorHAnsi"/>
        </w:rPr>
        <w:t xml:space="preserve">zákonných zástupců) na vyšetření budou </w:t>
      </w:r>
      <w:r w:rsidR="0037130C" w:rsidRPr="008448A0">
        <w:rPr>
          <w:rFonts w:asciiTheme="minorHAnsi" w:hAnsiTheme="minorHAnsi"/>
        </w:rPr>
        <w:t>vztaženy k jednomu</w:t>
      </w:r>
      <w:r w:rsidR="00C92931" w:rsidRPr="008448A0">
        <w:rPr>
          <w:rFonts w:asciiTheme="minorHAnsi" w:hAnsiTheme="minorHAnsi"/>
        </w:rPr>
        <w:t xml:space="preserve"> </w:t>
      </w:r>
      <w:r w:rsidR="0037130C" w:rsidRPr="008448A0">
        <w:rPr>
          <w:rFonts w:asciiTheme="minorHAnsi" w:hAnsiTheme="minorHAnsi"/>
        </w:rPr>
        <w:t xml:space="preserve">odbornému pracovišti </w:t>
      </w:r>
      <w:r w:rsidR="00C92931" w:rsidRPr="008448A0">
        <w:rPr>
          <w:rFonts w:asciiTheme="minorHAnsi" w:hAnsiTheme="minorHAnsi"/>
        </w:rPr>
        <w:t>ŠPZ s možností případného využití revizního pracoviště</w:t>
      </w:r>
      <w:r w:rsidR="0037130C" w:rsidRPr="008448A0">
        <w:rPr>
          <w:rFonts w:asciiTheme="minorHAnsi" w:hAnsiTheme="minorHAnsi"/>
        </w:rPr>
        <w:t>.</w:t>
      </w:r>
    </w:p>
    <w:p w14:paraId="2E1CB882" w14:textId="7D8A3877" w:rsidR="00BF1F64" w:rsidRPr="008448A0" w:rsidRDefault="006F2F2E" w:rsidP="00214A86">
      <w:pPr>
        <w:rPr>
          <w:rFonts w:asciiTheme="minorHAnsi" w:hAnsiTheme="minorHAnsi"/>
        </w:rPr>
      </w:pPr>
      <w:r w:rsidRPr="008448A0">
        <w:rPr>
          <w:rFonts w:asciiTheme="minorHAnsi" w:hAnsiTheme="minorHAnsi"/>
        </w:rPr>
        <w:t>Efektivita personální podpory jako formy PO je dalším principem navrhovaných změn.</w:t>
      </w:r>
      <w:r w:rsidR="00DF3336" w:rsidRPr="008448A0">
        <w:rPr>
          <w:rFonts w:asciiTheme="minorHAnsi" w:hAnsiTheme="minorHAnsi"/>
        </w:rPr>
        <w:t xml:space="preserve"> </w:t>
      </w:r>
      <w:r w:rsidR="004773E0" w:rsidRPr="008448A0">
        <w:rPr>
          <w:rFonts w:asciiTheme="minorHAnsi" w:hAnsiTheme="minorHAnsi"/>
        </w:rPr>
        <w:t xml:space="preserve">Inkluzivní vzdělávání má nejen individuální, ale i sociální dimenzi. </w:t>
      </w:r>
      <w:r w:rsidR="00214A86" w:rsidRPr="008448A0">
        <w:rPr>
          <w:rFonts w:asciiTheme="minorHAnsi" w:hAnsiTheme="minorHAnsi"/>
        </w:rPr>
        <w:t xml:space="preserve">Adresnost </w:t>
      </w:r>
      <w:r w:rsidR="008448A0">
        <w:rPr>
          <w:rFonts w:asciiTheme="minorHAnsi" w:hAnsiTheme="minorHAnsi"/>
        </w:rPr>
        <w:t>podpory (která je považována za </w:t>
      </w:r>
      <w:r w:rsidR="00214A86" w:rsidRPr="008448A0">
        <w:rPr>
          <w:rFonts w:asciiTheme="minorHAnsi" w:hAnsiTheme="minorHAnsi"/>
        </w:rPr>
        <w:t xml:space="preserve">přínos celého procesu společného vzdělávání), umožňuje významně individualizovat strukturu PO, vychází ze skutečných potřeb žáka, je cílená. </w:t>
      </w:r>
      <w:r w:rsidR="004773E0" w:rsidRPr="008448A0">
        <w:rPr>
          <w:rFonts w:asciiTheme="minorHAnsi" w:hAnsiTheme="minorHAnsi"/>
        </w:rPr>
        <w:t xml:space="preserve">Sociální </w:t>
      </w:r>
      <w:r w:rsidRPr="008448A0">
        <w:rPr>
          <w:rFonts w:asciiTheme="minorHAnsi" w:hAnsiTheme="minorHAnsi"/>
        </w:rPr>
        <w:t xml:space="preserve">dimenze inkluze spočívá v posilování komunitních zdrojů školního sociálního prostoru, jehož dynamika ovlivňuje kompetence všech žáků pro zvládání náročných životních situací. Zapojení žáka se SVP do těchto sítí a podpora jeho aktivní </w:t>
      </w:r>
      <w:r w:rsidRPr="008448A0">
        <w:rPr>
          <w:rFonts w:asciiTheme="minorHAnsi" w:hAnsiTheme="minorHAnsi"/>
        </w:rPr>
        <w:lastRenderedPageBreak/>
        <w:t>participace ve</w:t>
      </w:r>
      <w:r w:rsidR="008448A0">
        <w:rPr>
          <w:rFonts w:asciiTheme="minorHAnsi" w:hAnsiTheme="minorHAnsi"/>
        </w:rPr>
        <w:t> </w:t>
      </w:r>
      <w:r w:rsidRPr="008448A0">
        <w:rPr>
          <w:rFonts w:asciiTheme="minorHAnsi" w:hAnsiTheme="minorHAnsi"/>
        </w:rPr>
        <w:t>školním životě jsou proto neméně důležitým PO. Cílem PO v obou těchto dimenzích je co nejvyšší míra nezávislosti žáka se SVP na podpoře individuální a co nejvyšší míra jeho akt</w:t>
      </w:r>
      <w:r w:rsidR="008448A0">
        <w:rPr>
          <w:rFonts w:asciiTheme="minorHAnsi" w:hAnsiTheme="minorHAnsi"/>
        </w:rPr>
        <w:t>ivního zapojení do </w:t>
      </w:r>
      <w:r w:rsidR="00DF3336" w:rsidRPr="008448A0">
        <w:rPr>
          <w:rFonts w:asciiTheme="minorHAnsi" w:hAnsiTheme="minorHAnsi"/>
        </w:rPr>
        <w:t>formálních i </w:t>
      </w:r>
      <w:r w:rsidRPr="008448A0">
        <w:rPr>
          <w:rFonts w:asciiTheme="minorHAnsi" w:hAnsiTheme="minorHAnsi"/>
        </w:rPr>
        <w:t xml:space="preserve">neformálních procesů učení, výuky a školního života jako takového. </w:t>
      </w:r>
      <w:r w:rsidR="00A35B52" w:rsidRPr="008448A0">
        <w:rPr>
          <w:rFonts w:asciiTheme="minorHAnsi" w:hAnsiTheme="minorHAnsi"/>
        </w:rPr>
        <w:t>P</w:t>
      </w:r>
      <w:r w:rsidR="00214A86" w:rsidRPr="008448A0">
        <w:rPr>
          <w:rFonts w:asciiTheme="minorHAnsi" w:hAnsiTheme="minorHAnsi"/>
        </w:rPr>
        <w:t xml:space="preserve">ersonální podpora jedinců se SVP </w:t>
      </w:r>
      <w:r w:rsidR="00A35B52" w:rsidRPr="008448A0">
        <w:rPr>
          <w:rFonts w:asciiTheme="minorHAnsi" w:hAnsiTheme="minorHAnsi"/>
        </w:rPr>
        <w:t>je jedním z opatření, které na jedné straně naplňuje i</w:t>
      </w:r>
      <w:r w:rsidR="008448A0">
        <w:rPr>
          <w:rFonts w:asciiTheme="minorHAnsi" w:hAnsiTheme="minorHAnsi"/>
        </w:rPr>
        <w:t>ndividuální dimenzi inkluze, na </w:t>
      </w:r>
      <w:r w:rsidR="00A35B52" w:rsidRPr="008448A0">
        <w:rPr>
          <w:rFonts w:asciiTheme="minorHAnsi" w:hAnsiTheme="minorHAnsi"/>
        </w:rPr>
        <w:t xml:space="preserve">druhé straně je rizikem pro její sociální rozměr. Navrhované změny počítají s omezením </w:t>
      </w:r>
      <w:r w:rsidR="003503AB" w:rsidRPr="008448A0">
        <w:rPr>
          <w:rFonts w:asciiTheme="minorHAnsi" w:hAnsiTheme="minorHAnsi"/>
        </w:rPr>
        <w:t xml:space="preserve">počtu </w:t>
      </w:r>
      <w:r w:rsidR="00820C9D" w:rsidRPr="008448A0">
        <w:rPr>
          <w:rFonts w:asciiTheme="minorHAnsi" w:hAnsiTheme="minorHAnsi"/>
        </w:rPr>
        <w:t xml:space="preserve">AP </w:t>
      </w:r>
      <w:r w:rsidR="003503AB" w:rsidRPr="008448A0">
        <w:rPr>
          <w:rFonts w:asciiTheme="minorHAnsi" w:hAnsiTheme="minorHAnsi"/>
        </w:rPr>
        <w:t>na jednoho ve třídě. Jejich cílem je na jednu stranu posky</w:t>
      </w:r>
      <w:r w:rsidR="00D777F8" w:rsidRPr="008448A0">
        <w:rPr>
          <w:rFonts w:asciiTheme="minorHAnsi" w:hAnsiTheme="minorHAnsi"/>
        </w:rPr>
        <w:t xml:space="preserve">tnout žákům se </w:t>
      </w:r>
      <w:r w:rsidR="003503AB" w:rsidRPr="008448A0">
        <w:rPr>
          <w:rFonts w:asciiTheme="minorHAnsi" w:hAnsiTheme="minorHAnsi"/>
        </w:rPr>
        <w:t>SVP individuální podporu, ale</w:t>
      </w:r>
      <w:r w:rsidR="004E2995">
        <w:rPr>
          <w:rFonts w:asciiTheme="minorHAnsi" w:hAnsiTheme="minorHAnsi"/>
        </w:rPr>
        <w:t> </w:t>
      </w:r>
      <w:r w:rsidR="003503AB" w:rsidRPr="008448A0">
        <w:rPr>
          <w:rFonts w:asciiTheme="minorHAnsi" w:hAnsiTheme="minorHAnsi"/>
        </w:rPr>
        <w:t>současně omezit riziko pro dynamiku sociálních procesů edukačního prostoru školní třídy, které</w:t>
      </w:r>
      <w:r w:rsidR="004E2995">
        <w:rPr>
          <w:rFonts w:asciiTheme="minorHAnsi" w:hAnsiTheme="minorHAnsi"/>
        </w:rPr>
        <w:t> </w:t>
      </w:r>
      <w:r w:rsidR="003503AB" w:rsidRPr="008448A0">
        <w:rPr>
          <w:rFonts w:asciiTheme="minorHAnsi" w:hAnsiTheme="minorHAnsi"/>
        </w:rPr>
        <w:t>přiná</w:t>
      </w:r>
      <w:r w:rsidR="00D777F8" w:rsidRPr="008448A0">
        <w:rPr>
          <w:rFonts w:asciiTheme="minorHAnsi" w:hAnsiTheme="minorHAnsi"/>
        </w:rPr>
        <w:t>ší přítomnost více asistentů ve </w:t>
      </w:r>
      <w:r w:rsidR="003503AB" w:rsidRPr="008448A0">
        <w:rPr>
          <w:rFonts w:asciiTheme="minorHAnsi" w:hAnsiTheme="minorHAnsi"/>
        </w:rPr>
        <w:t>třídě.</w:t>
      </w:r>
    </w:p>
    <w:p w14:paraId="5C53E5E6" w14:textId="288AF85C" w:rsidR="008E0526" w:rsidRPr="00C44DFC" w:rsidRDefault="008E0526" w:rsidP="008E0526">
      <w:pPr>
        <w:pStyle w:val="Odstavecseseznamem"/>
        <w:ind w:left="0"/>
        <w:contextualSpacing w:val="0"/>
        <w:rPr>
          <w:rFonts w:asciiTheme="minorHAnsi" w:hAnsiTheme="minorHAnsi"/>
          <w:color w:val="002060"/>
        </w:rPr>
      </w:pPr>
      <w:r w:rsidRPr="008448A0">
        <w:rPr>
          <w:rFonts w:asciiTheme="minorHAnsi" w:hAnsiTheme="minorHAnsi"/>
        </w:rPr>
        <w:t>PO 1. stupně, které poskytuje škola na základě vlastní pedagogické diagnostiky, je standardní postup podpory žáka, který vyžaduje zvýšenou míru individuálního přístupu při vzdělávání, ale nevykazuje ještě SVP. Zefektivnění praxe přinese ponechání formy tohoto PO plně v kompetenci školy. Frekvence zpracovávání plánu pedagogické podpory (dále PLPP) byla upravena již první novelou vyhlášky č. 27/2016 Sb. Vnímání PLPP a jeho účelnosti se na straně pedagogické a poradenské komunity různí: některá odborná stanoviska vidí PLPP jako důležitý nástroj plánování vzdělávání žáka (zejména pokud je spojen s praktickými dovednostmi pedagoga, který PLPP využívá v praxi) jiná odborná stanoviska označují PLPP jako irelevantní, nadbytečný (zejména pokud není spojen s praktickými dovednostmi pedagoga v oblasti plánování a plánovitého postupu v individualizovaném vzdělávání žáka). Novela navrhuje tento PLP</w:t>
      </w:r>
      <w:r w:rsidR="00943D51">
        <w:rPr>
          <w:rFonts w:asciiTheme="minorHAnsi" w:hAnsiTheme="minorHAnsi"/>
        </w:rPr>
        <w:t xml:space="preserve">P jako PO z vyhlášky odstranit, </w:t>
      </w:r>
      <w:r w:rsidR="00943D51" w:rsidRPr="00C44DFC">
        <w:rPr>
          <w:rFonts w:asciiTheme="minorHAnsi" w:hAnsiTheme="minorHAnsi"/>
          <w:color w:val="002060"/>
        </w:rPr>
        <w:t>čímž zůstává zcela v kompetenci školy, zda tento PLPP zpracuje a bude pro podporu žáka v 1. stupni PO využívat nebo zvolí jinou formu plánování podpory.</w:t>
      </w:r>
    </w:p>
    <w:p w14:paraId="7C1EC68C" w14:textId="003E1B30" w:rsidR="009D62AF" w:rsidRPr="008448A0" w:rsidRDefault="009D62AF" w:rsidP="009D62AF">
      <w:pPr>
        <w:pStyle w:val="Odstavecseseznamem"/>
        <w:ind w:left="0"/>
        <w:contextualSpacing w:val="0"/>
        <w:rPr>
          <w:rFonts w:asciiTheme="minorHAnsi" w:hAnsiTheme="minorHAnsi"/>
        </w:rPr>
      </w:pPr>
      <w:r w:rsidRPr="008448A0">
        <w:rPr>
          <w:rFonts w:asciiTheme="minorHAnsi" w:hAnsiTheme="minorHAnsi"/>
        </w:rPr>
        <w:t>Nehospodárné a často i duplicitní financování PO vedlo předkladatele návrhu k zavedení podmíněné normované finanční náročnosti (dále PNFN) a tedy mechanismu posouzení reálné situace a podmínek, do kterých bude předepisováno žákovi</w:t>
      </w:r>
      <w:r w:rsidR="00820C9D" w:rsidRPr="008448A0">
        <w:rPr>
          <w:rFonts w:asciiTheme="minorHAnsi" w:hAnsiTheme="minorHAnsi"/>
        </w:rPr>
        <w:t xml:space="preserve"> PO</w:t>
      </w:r>
      <w:r w:rsidRPr="008448A0">
        <w:rPr>
          <w:rFonts w:asciiTheme="minorHAnsi" w:hAnsiTheme="minorHAnsi"/>
        </w:rPr>
        <w:t xml:space="preserve">. Zavedení PNFN u personálních podpor a u kompenzačních pomůcek umožní neduplicitní, efektivní a účelné čerpání prostředků státního rozpočtu na společné vzdělávání při zajištění optimální kvality vzdělávacích podmínek žáků se SVP a naplňování stanovených PO. </w:t>
      </w:r>
      <w:r w:rsidR="00DF3336" w:rsidRPr="008448A0">
        <w:rPr>
          <w:rFonts w:asciiTheme="minorHAnsi" w:hAnsiTheme="minorHAnsi"/>
        </w:rPr>
        <w:t>Odpovědnost využití doporučení bude mít ředitel školy, který před požadavkem přidělení finančních prostředků posoudí konkrétní materiální podmínky školy/třídy.</w:t>
      </w:r>
    </w:p>
    <w:p w14:paraId="1EDF2521" w14:textId="11FFAB02" w:rsidR="00214A86" w:rsidRPr="00C44DFC" w:rsidRDefault="00214A86" w:rsidP="00AC3B8E">
      <w:pPr>
        <w:pStyle w:val="Odstavecseseznamem"/>
        <w:ind w:left="0"/>
        <w:contextualSpacing w:val="0"/>
        <w:rPr>
          <w:rFonts w:asciiTheme="minorHAnsi" w:hAnsiTheme="minorHAnsi"/>
          <w:color w:val="002060"/>
        </w:rPr>
      </w:pPr>
      <w:r w:rsidRPr="008448A0">
        <w:rPr>
          <w:rFonts w:asciiTheme="minorHAnsi" w:hAnsiTheme="minorHAnsi"/>
        </w:rPr>
        <w:t xml:space="preserve">Současná úprava vyhlášky č. 27/2016 </w:t>
      </w:r>
      <w:r w:rsidR="00820C9D" w:rsidRPr="008448A0">
        <w:rPr>
          <w:rFonts w:asciiTheme="minorHAnsi" w:hAnsiTheme="minorHAnsi"/>
        </w:rPr>
        <w:t xml:space="preserve">Sb. </w:t>
      </w:r>
      <w:r w:rsidRPr="008448A0">
        <w:rPr>
          <w:rFonts w:asciiTheme="minorHAnsi" w:hAnsiTheme="minorHAnsi"/>
        </w:rPr>
        <w:t xml:space="preserve">umožňuje působení až </w:t>
      </w:r>
      <w:r w:rsidR="007C16E6" w:rsidRPr="008448A0">
        <w:rPr>
          <w:rFonts w:asciiTheme="minorHAnsi" w:hAnsiTheme="minorHAnsi"/>
        </w:rPr>
        <w:t>čtyř pedagogických pracovníků v </w:t>
      </w:r>
      <w:r w:rsidRPr="008448A0">
        <w:rPr>
          <w:rFonts w:asciiTheme="minorHAnsi" w:hAnsiTheme="minorHAnsi"/>
        </w:rPr>
        <w:t xml:space="preserve">jedné třídě. </w:t>
      </w:r>
      <w:r w:rsidR="00AC3B8E" w:rsidRPr="008448A0">
        <w:rPr>
          <w:rFonts w:asciiTheme="minorHAnsi" w:hAnsiTheme="minorHAnsi"/>
        </w:rPr>
        <w:t xml:space="preserve">Ke snížení počtu na dva pedagogické pracovníky dochází především z důvodu zamezení kontraproduktivního vysokého počtu dospělých ve třídě při výuce. Pedagogičtí pracovníci by měli být ve třídě </w:t>
      </w:r>
      <w:r w:rsidR="00C84951" w:rsidRPr="008448A0">
        <w:rPr>
          <w:rFonts w:asciiTheme="minorHAnsi" w:hAnsiTheme="minorHAnsi"/>
        </w:rPr>
        <w:t xml:space="preserve">běžné školy </w:t>
      </w:r>
      <w:r w:rsidR="00AC3B8E" w:rsidRPr="008448A0">
        <w:rPr>
          <w:rFonts w:asciiTheme="minorHAnsi" w:hAnsiTheme="minorHAnsi"/>
        </w:rPr>
        <w:t xml:space="preserve">maximálně dva, z toho maximálně jeden </w:t>
      </w:r>
      <w:r w:rsidR="00C84951" w:rsidRPr="008448A0">
        <w:rPr>
          <w:rFonts w:asciiTheme="minorHAnsi" w:hAnsiTheme="minorHAnsi"/>
        </w:rPr>
        <w:t>AP</w:t>
      </w:r>
      <w:r w:rsidR="00D6456E" w:rsidRPr="008448A0">
        <w:rPr>
          <w:rFonts w:asciiTheme="minorHAnsi" w:hAnsiTheme="minorHAnsi"/>
        </w:rPr>
        <w:t xml:space="preserve"> ve </w:t>
      </w:r>
      <w:r w:rsidR="00AC3B8E" w:rsidRPr="008448A0">
        <w:rPr>
          <w:rFonts w:asciiTheme="minorHAnsi" w:hAnsiTheme="minorHAnsi"/>
        </w:rPr>
        <w:t xml:space="preserve">třídě financovaný ze státního rozpočtu. </w:t>
      </w:r>
      <w:r w:rsidRPr="008448A0">
        <w:rPr>
          <w:rFonts w:asciiTheme="minorHAnsi" w:hAnsiTheme="minorHAnsi"/>
        </w:rPr>
        <w:t>Vzdělávání žáků se</w:t>
      </w:r>
      <w:r w:rsidR="00AC3B8E" w:rsidRPr="008448A0">
        <w:rPr>
          <w:rFonts w:asciiTheme="minorHAnsi" w:hAnsiTheme="minorHAnsi"/>
        </w:rPr>
        <w:t xml:space="preserve"> SVP</w:t>
      </w:r>
      <w:r w:rsidRPr="008448A0">
        <w:rPr>
          <w:rFonts w:asciiTheme="minorHAnsi" w:hAnsiTheme="minorHAnsi"/>
        </w:rPr>
        <w:t xml:space="preserve">, které lze saturovat personální podporou, vyžaduje podle mnoha názorů zapojení </w:t>
      </w:r>
      <w:r w:rsidR="00AC3B8E" w:rsidRPr="008448A0">
        <w:rPr>
          <w:rFonts w:asciiTheme="minorHAnsi" w:hAnsiTheme="minorHAnsi"/>
        </w:rPr>
        <w:t xml:space="preserve">spíše </w:t>
      </w:r>
      <w:r w:rsidRPr="008448A0">
        <w:rPr>
          <w:rFonts w:asciiTheme="minorHAnsi" w:hAnsiTheme="minorHAnsi"/>
        </w:rPr>
        <w:t>druhých pedagogů</w:t>
      </w:r>
      <w:r w:rsidR="009F483D" w:rsidRPr="008448A0">
        <w:rPr>
          <w:rFonts w:asciiTheme="minorHAnsi" w:hAnsiTheme="minorHAnsi"/>
        </w:rPr>
        <w:t>. C</w:t>
      </w:r>
      <w:r w:rsidR="00AC3B8E" w:rsidRPr="008448A0">
        <w:rPr>
          <w:rFonts w:asciiTheme="minorHAnsi" w:hAnsiTheme="minorHAnsi"/>
        </w:rPr>
        <w:t>ílem úpravy je také důraz na kvalitu poskytovaného vzdělávání.</w:t>
      </w:r>
      <w:r w:rsidRPr="008448A0">
        <w:rPr>
          <w:rFonts w:asciiTheme="minorHAnsi" w:hAnsiTheme="minorHAnsi"/>
        </w:rPr>
        <w:t xml:space="preserve"> </w:t>
      </w:r>
      <w:r w:rsidR="004F6BA1" w:rsidRPr="008448A0">
        <w:rPr>
          <w:rFonts w:asciiTheme="minorHAnsi" w:hAnsiTheme="minorHAnsi"/>
        </w:rPr>
        <w:t>Ze zj</w:t>
      </w:r>
      <w:r w:rsidR="00AE7DBF" w:rsidRPr="008448A0">
        <w:rPr>
          <w:rFonts w:asciiTheme="minorHAnsi" w:hAnsiTheme="minorHAnsi"/>
        </w:rPr>
        <w:t>ištění ČŠI rovněž vyplynulo, že </w:t>
      </w:r>
      <w:r w:rsidR="004F6BA1" w:rsidRPr="008448A0">
        <w:rPr>
          <w:rFonts w:asciiTheme="minorHAnsi" w:hAnsiTheme="minorHAnsi"/>
        </w:rPr>
        <w:t>většina A</w:t>
      </w:r>
      <w:r w:rsidR="0097371D" w:rsidRPr="008448A0">
        <w:rPr>
          <w:rFonts w:asciiTheme="minorHAnsi" w:hAnsiTheme="minorHAnsi"/>
        </w:rPr>
        <w:t xml:space="preserve">P má střední vzdělání zakončené maturitní zkouškou a kurz AP. Skutečná podpora žáka ve vzdělávání postrádala patřičnou odbornost, i když často vykonávali AP samostatně činnosti jako výklad a </w:t>
      </w:r>
      <w:proofErr w:type="spellStart"/>
      <w:r w:rsidR="0097371D" w:rsidRPr="008448A0">
        <w:rPr>
          <w:rFonts w:asciiTheme="minorHAnsi" w:hAnsiTheme="minorHAnsi"/>
        </w:rPr>
        <w:t>dovysvětlení</w:t>
      </w:r>
      <w:proofErr w:type="spellEnd"/>
      <w:r w:rsidR="0097371D" w:rsidRPr="008448A0">
        <w:rPr>
          <w:rFonts w:asciiTheme="minorHAnsi" w:hAnsiTheme="minorHAnsi"/>
        </w:rPr>
        <w:t xml:space="preserve"> nového učiva. Současně čas</w:t>
      </w:r>
      <w:r w:rsidR="00820C9D" w:rsidRPr="008448A0">
        <w:rPr>
          <w:rFonts w:asciiTheme="minorHAnsi" w:hAnsiTheme="minorHAnsi"/>
        </w:rPr>
        <w:t>to docházelo k rušení výuky při </w:t>
      </w:r>
      <w:r w:rsidR="0097371D" w:rsidRPr="008448A0">
        <w:rPr>
          <w:rFonts w:asciiTheme="minorHAnsi" w:hAnsiTheme="minorHAnsi"/>
        </w:rPr>
        <w:t>komunikaci se žákem se SVP,</w:t>
      </w:r>
      <w:r w:rsidR="00820C9D" w:rsidRPr="008448A0">
        <w:rPr>
          <w:rFonts w:asciiTheme="minorHAnsi" w:hAnsiTheme="minorHAnsi"/>
        </w:rPr>
        <w:t xml:space="preserve"> někdy</w:t>
      </w:r>
      <w:r w:rsidR="0097371D" w:rsidRPr="008448A0">
        <w:rPr>
          <w:rFonts w:asciiTheme="minorHAnsi" w:hAnsiTheme="minorHAnsi"/>
        </w:rPr>
        <w:t xml:space="preserve"> pak i k jejich odchodu mimo hlavní vzdělávací prostor třídy. Ve </w:t>
      </w:r>
      <w:r w:rsidR="00C84951" w:rsidRPr="008448A0">
        <w:rPr>
          <w:rFonts w:asciiTheme="minorHAnsi" w:hAnsiTheme="minorHAnsi"/>
        </w:rPr>
        <w:t xml:space="preserve">školách a třídách zřízených podle § 16 odst. 9 zjištění </w:t>
      </w:r>
      <w:r w:rsidR="003C0A4D" w:rsidRPr="008448A0">
        <w:rPr>
          <w:rFonts w:asciiTheme="minorHAnsi" w:hAnsiTheme="minorHAnsi"/>
        </w:rPr>
        <w:t xml:space="preserve">NÚV </w:t>
      </w:r>
      <w:r w:rsidR="00C84951" w:rsidRPr="008448A0">
        <w:rPr>
          <w:rFonts w:asciiTheme="minorHAnsi" w:hAnsiTheme="minorHAnsi"/>
        </w:rPr>
        <w:t xml:space="preserve">ukázala, že jako minimální personální standard je třeba zavést dva </w:t>
      </w:r>
      <w:r w:rsidR="00721A9B" w:rsidRPr="008448A0">
        <w:rPr>
          <w:rFonts w:asciiTheme="minorHAnsi" w:hAnsiTheme="minorHAnsi"/>
        </w:rPr>
        <w:t xml:space="preserve">pedagogické pracovníky </w:t>
      </w:r>
      <w:r w:rsidR="00C84951" w:rsidRPr="008448A0">
        <w:rPr>
          <w:rFonts w:asciiTheme="minorHAnsi" w:hAnsiTheme="minorHAnsi"/>
        </w:rPr>
        <w:t>se vzděláním v oboru speciální pedagogiky, protože podpora AP bez speciálně pedagogického vzdělání u těchto</w:t>
      </w:r>
      <w:r w:rsidR="003C0A4D" w:rsidRPr="008448A0">
        <w:rPr>
          <w:rFonts w:asciiTheme="minorHAnsi" w:hAnsiTheme="minorHAnsi"/>
        </w:rPr>
        <w:t xml:space="preserve"> žáků </w:t>
      </w:r>
      <w:r w:rsidR="00820C9D" w:rsidRPr="008448A0">
        <w:rPr>
          <w:rFonts w:asciiTheme="minorHAnsi" w:hAnsiTheme="minorHAnsi"/>
        </w:rPr>
        <w:t>při </w:t>
      </w:r>
      <w:r w:rsidR="00C84951" w:rsidRPr="008448A0">
        <w:rPr>
          <w:rFonts w:asciiTheme="minorHAnsi" w:hAnsiTheme="minorHAnsi"/>
        </w:rPr>
        <w:t xml:space="preserve">vzdělávání </w:t>
      </w:r>
      <w:r w:rsidR="003C0A4D" w:rsidRPr="008448A0">
        <w:rPr>
          <w:rFonts w:asciiTheme="minorHAnsi" w:hAnsiTheme="minorHAnsi"/>
        </w:rPr>
        <w:t xml:space="preserve">se ukázala </w:t>
      </w:r>
      <w:r w:rsidR="00C84951" w:rsidRPr="008448A0">
        <w:rPr>
          <w:rFonts w:asciiTheme="minorHAnsi" w:hAnsiTheme="minorHAnsi"/>
        </w:rPr>
        <w:t>jako málo účinná.</w:t>
      </w:r>
      <w:r w:rsidR="00AA2FE2">
        <w:rPr>
          <w:rFonts w:asciiTheme="minorHAnsi" w:hAnsiTheme="minorHAnsi"/>
        </w:rPr>
        <w:t xml:space="preserve"> </w:t>
      </w:r>
      <w:r w:rsidR="00943D51" w:rsidRPr="00C44DFC">
        <w:rPr>
          <w:rFonts w:asciiTheme="minorHAnsi" w:hAnsiTheme="minorHAnsi"/>
          <w:color w:val="002060"/>
        </w:rPr>
        <w:t xml:space="preserve">Tato navrhovaná </w:t>
      </w:r>
      <w:r w:rsidR="00AA2FE2" w:rsidRPr="00C44DFC">
        <w:rPr>
          <w:rFonts w:asciiTheme="minorHAnsi" w:hAnsiTheme="minorHAnsi"/>
          <w:color w:val="002060"/>
        </w:rPr>
        <w:t xml:space="preserve">úprava </w:t>
      </w:r>
      <w:r w:rsidR="00943D51" w:rsidRPr="00C44DFC">
        <w:rPr>
          <w:rFonts w:asciiTheme="minorHAnsi" w:hAnsiTheme="minorHAnsi"/>
          <w:color w:val="002060"/>
        </w:rPr>
        <w:t xml:space="preserve">souvisí rovněž se změnou </w:t>
      </w:r>
      <w:r w:rsidR="00AA2FE2" w:rsidRPr="00C44DFC">
        <w:rPr>
          <w:rFonts w:asciiTheme="minorHAnsi" w:hAnsiTheme="minorHAnsi"/>
          <w:color w:val="002060"/>
        </w:rPr>
        <w:t>financování</w:t>
      </w:r>
      <w:r w:rsidR="00943D51" w:rsidRPr="00C44DFC">
        <w:rPr>
          <w:rFonts w:asciiTheme="minorHAnsi" w:hAnsiTheme="minorHAnsi"/>
          <w:color w:val="002060"/>
        </w:rPr>
        <w:t xml:space="preserve"> regionálního školství, kdy i školy zřízené podle § 16 odst. 9 školského zákona budou financovány stejným normativem jako školy běžné.</w:t>
      </w:r>
    </w:p>
    <w:p w14:paraId="25038AFC" w14:textId="385B1631" w:rsidR="00654CDC" w:rsidRPr="008448A0" w:rsidRDefault="009258A3" w:rsidP="00BF1F64">
      <w:pPr>
        <w:pStyle w:val="Odstavecseseznamem"/>
        <w:ind w:left="0"/>
        <w:contextualSpacing w:val="0"/>
        <w:rPr>
          <w:rFonts w:asciiTheme="minorHAnsi" w:hAnsiTheme="minorHAnsi"/>
        </w:rPr>
      </w:pPr>
      <w:r w:rsidRPr="008448A0">
        <w:rPr>
          <w:rFonts w:asciiTheme="minorHAnsi" w:hAnsiTheme="minorHAnsi"/>
        </w:rPr>
        <w:t>K o</w:t>
      </w:r>
      <w:r w:rsidR="00BF1F64" w:rsidRPr="008448A0">
        <w:rPr>
          <w:rFonts w:asciiTheme="minorHAnsi" w:hAnsiTheme="minorHAnsi"/>
        </w:rPr>
        <w:t xml:space="preserve">dstranění </w:t>
      </w:r>
      <w:r w:rsidRPr="008448A0">
        <w:rPr>
          <w:rFonts w:asciiTheme="minorHAnsi" w:hAnsiTheme="minorHAnsi"/>
        </w:rPr>
        <w:t xml:space="preserve">nyní </w:t>
      </w:r>
      <w:r w:rsidR="00BF1F64" w:rsidRPr="008448A0">
        <w:rPr>
          <w:rFonts w:asciiTheme="minorHAnsi" w:hAnsiTheme="minorHAnsi"/>
        </w:rPr>
        <w:t xml:space="preserve">nesystémového </w:t>
      </w:r>
      <w:r w:rsidR="007620F2" w:rsidRPr="008448A0">
        <w:rPr>
          <w:rFonts w:asciiTheme="minorHAnsi" w:hAnsiTheme="minorHAnsi"/>
        </w:rPr>
        <w:t xml:space="preserve">§ </w:t>
      </w:r>
      <w:r w:rsidR="00BF1F64" w:rsidRPr="008448A0">
        <w:rPr>
          <w:rFonts w:asciiTheme="minorHAnsi" w:hAnsiTheme="minorHAnsi"/>
        </w:rPr>
        <w:t xml:space="preserve">18 o podpoře </w:t>
      </w:r>
      <w:r w:rsidRPr="008448A0">
        <w:rPr>
          <w:rFonts w:asciiTheme="minorHAnsi" w:hAnsiTheme="minorHAnsi"/>
        </w:rPr>
        <w:t xml:space="preserve">AP </w:t>
      </w:r>
      <w:r w:rsidR="00BF1F64" w:rsidRPr="008448A0">
        <w:rPr>
          <w:rFonts w:asciiTheme="minorHAnsi" w:hAnsiTheme="minorHAnsi"/>
        </w:rPr>
        <w:t>(pro </w:t>
      </w:r>
      <w:r w:rsidR="009F483D" w:rsidRPr="008448A0">
        <w:rPr>
          <w:rFonts w:asciiTheme="minorHAnsi" w:hAnsiTheme="minorHAnsi"/>
        </w:rPr>
        <w:t>sociálně znevýhodněné žáky, nad </w:t>
      </w:r>
      <w:r w:rsidR="00BF1F64" w:rsidRPr="008448A0">
        <w:rPr>
          <w:rFonts w:asciiTheme="minorHAnsi" w:hAnsiTheme="minorHAnsi"/>
        </w:rPr>
        <w:t>rámec systémové podpory formou</w:t>
      </w:r>
      <w:r w:rsidRPr="008448A0">
        <w:rPr>
          <w:rFonts w:asciiTheme="minorHAnsi" w:hAnsiTheme="minorHAnsi"/>
        </w:rPr>
        <w:t xml:space="preserve"> PO</w:t>
      </w:r>
      <w:r w:rsidR="00BF1F64" w:rsidRPr="008448A0">
        <w:rPr>
          <w:rFonts w:asciiTheme="minorHAnsi" w:hAnsiTheme="minorHAnsi"/>
        </w:rPr>
        <w:t xml:space="preserve">) </w:t>
      </w:r>
      <w:r w:rsidRPr="008448A0">
        <w:rPr>
          <w:rFonts w:asciiTheme="minorHAnsi" w:hAnsiTheme="minorHAnsi"/>
        </w:rPr>
        <w:t xml:space="preserve">dochází z důvodu </w:t>
      </w:r>
      <w:r w:rsidR="007620F2" w:rsidRPr="008448A0">
        <w:rPr>
          <w:rFonts w:asciiTheme="minorHAnsi" w:hAnsiTheme="minorHAnsi"/>
        </w:rPr>
        <w:t>ukončení přechodného období pro </w:t>
      </w:r>
      <w:proofErr w:type="spellStart"/>
      <w:r w:rsidRPr="008448A0">
        <w:rPr>
          <w:rFonts w:asciiTheme="minorHAnsi" w:hAnsiTheme="minorHAnsi"/>
        </w:rPr>
        <w:t>rediagnostiky</w:t>
      </w:r>
      <w:proofErr w:type="spellEnd"/>
      <w:r w:rsidRPr="008448A0">
        <w:rPr>
          <w:rFonts w:asciiTheme="minorHAnsi" w:hAnsiTheme="minorHAnsi"/>
        </w:rPr>
        <w:t xml:space="preserve"> žáků se SVP k 31. 8. 2018</w:t>
      </w:r>
      <w:r w:rsidR="009F483D" w:rsidRPr="008448A0">
        <w:rPr>
          <w:rFonts w:asciiTheme="minorHAnsi" w:hAnsiTheme="minorHAnsi"/>
        </w:rPr>
        <w:t xml:space="preserve">. </w:t>
      </w:r>
      <w:r w:rsidRPr="008448A0">
        <w:rPr>
          <w:rFonts w:asciiTheme="minorHAnsi" w:hAnsiTheme="minorHAnsi"/>
        </w:rPr>
        <w:t xml:space="preserve">AP </w:t>
      </w:r>
      <w:r w:rsidR="00ED51D5" w:rsidRPr="008448A0">
        <w:rPr>
          <w:rFonts w:asciiTheme="minorHAnsi" w:hAnsiTheme="minorHAnsi"/>
        </w:rPr>
        <w:t xml:space="preserve">pro uvedené žáky </w:t>
      </w:r>
      <w:r w:rsidRPr="008448A0">
        <w:rPr>
          <w:rFonts w:asciiTheme="minorHAnsi" w:hAnsiTheme="minorHAnsi"/>
        </w:rPr>
        <w:t>budo</w:t>
      </w:r>
      <w:r w:rsidR="00654CDC" w:rsidRPr="008448A0">
        <w:rPr>
          <w:rFonts w:asciiTheme="minorHAnsi" w:hAnsiTheme="minorHAnsi"/>
        </w:rPr>
        <w:t xml:space="preserve">u </w:t>
      </w:r>
      <w:r w:rsidR="00ED51D5" w:rsidRPr="008448A0">
        <w:rPr>
          <w:rFonts w:asciiTheme="minorHAnsi" w:hAnsiTheme="minorHAnsi"/>
        </w:rPr>
        <w:t xml:space="preserve">nadále </w:t>
      </w:r>
      <w:r w:rsidR="00654CDC" w:rsidRPr="008448A0">
        <w:rPr>
          <w:rFonts w:asciiTheme="minorHAnsi" w:hAnsiTheme="minorHAnsi"/>
        </w:rPr>
        <w:t>financováni</w:t>
      </w:r>
      <w:r w:rsidRPr="008448A0">
        <w:rPr>
          <w:rFonts w:asciiTheme="minorHAnsi" w:hAnsiTheme="minorHAnsi"/>
        </w:rPr>
        <w:t xml:space="preserve"> z prostředků státního rozpočtu jako</w:t>
      </w:r>
      <w:r w:rsidR="00654CDC" w:rsidRPr="008448A0">
        <w:rPr>
          <w:rFonts w:asciiTheme="minorHAnsi" w:hAnsiTheme="minorHAnsi"/>
        </w:rPr>
        <w:t xml:space="preserve"> PO</w:t>
      </w:r>
      <w:r w:rsidR="00D310A3" w:rsidRPr="008448A0">
        <w:rPr>
          <w:rFonts w:asciiTheme="minorHAnsi" w:hAnsiTheme="minorHAnsi"/>
        </w:rPr>
        <w:t xml:space="preserve"> nebo </w:t>
      </w:r>
      <w:r w:rsidR="00ED51D5" w:rsidRPr="008448A0">
        <w:rPr>
          <w:rFonts w:asciiTheme="minorHAnsi" w:hAnsiTheme="minorHAnsi"/>
        </w:rPr>
        <w:t xml:space="preserve">ze </w:t>
      </w:r>
      <w:r w:rsidR="00D310A3" w:rsidRPr="008448A0">
        <w:rPr>
          <w:rFonts w:asciiTheme="minorHAnsi" w:hAnsiTheme="minorHAnsi"/>
        </w:rPr>
        <w:t>šablon zjednodušeného vykazování OP VVV.</w:t>
      </w:r>
    </w:p>
    <w:p w14:paraId="13F79A86" w14:textId="66231079" w:rsidR="00BF1F64" w:rsidRPr="00C44DFC" w:rsidRDefault="00905FF4" w:rsidP="00BF1F64">
      <w:pPr>
        <w:pStyle w:val="Odstavecseseznamem"/>
        <w:ind w:left="0"/>
        <w:contextualSpacing w:val="0"/>
        <w:rPr>
          <w:rFonts w:asciiTheme="minorHAnsi" w:hAnsiTheme="minorHAnsi"/>
          <w:color w:val="002060"/>
        </w:rPr>
      </w:pPr>
      <w:r w:rsidRPr="008448A0">
        <w:rPr>
          <w:rFonts w:asciiTheme="minorHAnsi" w:hAnsiTheme="minorHAnsi"/>
        </w:rPr>
        <w:t xml:space="preserve">Omezení </w:t>
      </w:r>
      <w:proofErr w:type="spellStart"/>
      <w:r w:rsidRPr="008448A0">
        <w:rPr>
          <w:rFonts w:asciiTheme="minorHAnsi" w:hAnsiTheme="minorHAnsi"/>
        </w:rPr>
        <w:t>rediagnostiky</w:t>
      </w:r>
      <w:proofErr w:type="spellEnd"/>
      <w:r w:rsidRPr="008448A0">
        <w:rPr>
          <w:rFonts w:asciiTheme="minorHAnsi" w:hAnsiTheme="minorHAnsi"/>
        </w:rPr>
        <w:t xml:space="preserve"> je dalším z principů navrhovaných změn.</w:t>
      </w:r>
      <w:r w:rsidR="00D777F8" w:rsidRPr="008448A0">
        <w:rPr>
          <w:rFonts w:asciiTheme="minorHAnsi" w:hAnsiTheme="minorHAnsi"/>
        </w:rPr>
        <w:t xml:space="preserve"> </w:t>
      </w:r>
      <w:r w:rsidR="003638AF" w:rsidRPr="008448A0">
        <w:rPr>
          <w:rFonts w:asciiTheme="minorHAnsi" w:hAnsiTheme="minorHAnsi"/>
        </w:rPr>
        <w:t>Vyjádření o potřebě nové diagnostiky nejpozději jeden rok po první diagnostice je limitem, který je opo</w:t>
      </w:r>
      <w:r w:rsidR="008448A0">
        <w:rPr>
          <w:rFonts w:asciiTheme="minorHAnsi" w:hAnsiTheme="minorHAnsi"/>
        </w:rPr>
        <w:t xml:space="preserve">dstatněný z důvodu </w:t>
      </w:r>
      <w:r w:rsidR="008448A0">
        <w:rPr>
          <w:rFonts w:asciiTheme="minorHAnsi" w:hAnsiTheme="minorHAnsi"/>
        </w:rPr>
        <w:lastRenderedPageBreak/>
        <w:t>potvrzení či </w:t>
      </w:r>
      <w:r w:rsidR="003638AF" w:rsidRPr="008448A0">
        <w:rPr>
          <w:rFonts w:asciiTheme="minorHAnsi" w:hAnsiTheme="minorHAnsi"/>
        </w:rPr>
        <w:t>upřes</w:t>
      </w:r>
      <w:r w:rsidR="007620F2" w:rsidRPr="008448A0">
        <w:rPr>
          <w:rFonts w:asciiTheme="minorHAnsi" w:hAnsiTheme="minorHAnsi"/>
        </w:rPr>
        <w:t>nění prvotního doporučení. Změny</w:t>
      </w:r>
      <w:r w:rsidR="003638AF" w:rsidRPr="008448A0">
        <w:rPr>
          <w:rFonts w:asciiTheme="minorHAnsi" w:hAnsiTheme="minorHAnsi"/>
        </w:rPr>
        <w:t xml:space="preserve"> termínů dalších </w:t>
      </w:r>
      <w:proofErr w:type="spellStart"/>
      <w:r w:rsidR="00BF1F64" w:rsidRPr="008448A0">
        <w:rPr>
          <w:rFonts w:asciiTheme="minorHAnsi" w:hAnsiTheme="minorHAnsi"/>
        </w:rPr>
        <w:t>rediagnostik</w:t>
      </w:r>
      <w:proofErr w:type="spellEnd"/>
      <w:r w:rsidR="00BF1F64" w:rsidRPr="008448A0">
        <w:rPr>
          <w:rFonts w:asciiTheme="minorHAnsi" w:hAnsiTheme="minorHAnsi"/>
        </w:rPr>
        <w:t xml:space="preserve"> žáků se SVP </w:t>
      </w:r>
      <w:r w:rsidR="00923FE6" w:rsidRPr="008448A0">
        <w:rPr>
          <w:rFonts w:asciiTheme="minorHAnsi" w:hAnsiTheme="minorHAnsi"/>
        </w:rPr>
        <w:t xml:space="preserve">budou </w:t>
      </w:r>
      <w:r w:rsidR="007620F2" w:rsidRPr="008448A0">
        <w:rPr>
          <w:rFonts w:asciiTheme="minorHAnsi" w:hAnsiTheme="minorHAnsi"/>
        </w:rPr>
        <w:t xml:space="preserve">přizpůsobovat </w:t>
      </w:r>
      <w:r w:rsidR="00BF1F64" w:rsidRPr="008448A0">
        <w:rPr>
          <w:rFonts w:asciiTheme="minorHAnsi" w:hAnsiTheme="minorHAnsi"/>
        </w:rPr>
        <w:t>potř</w:t>
      </w:r>
      <w:r w:rsidR="007620F2" w:rsidRPr="008448A0">
        <w:rPr>
          <w:rFonts w:asciiTheme="minorHAnsi" w:hAnsiTheme="minorHAnsi"/>
        </w:rPr>
        <w:t>ebám konkrétního žáka, rovněž i </w:t>
      </w:r>
      <w:r w:rsidR="00BF1F64" w:rsidRPr="008448A0">
        <w:rPr>
          <w:rFonts w:asciiTheme="minorHAnsi" w:hAnsiTheme="minorHAnsi"/>
        </w:rPr>
        <w:t>vzděláv</w:t>
      </w:r>
      <w:r w:rsidR="00923FE6" w:rsidRPr="008448A0">
        <w:rPr>
          <w:rFonts w:asciiTheme="minorHAnsi" w:hAnsiTheme="minorHAnsi"/>
        </w:rPr>
        <w:t>acím etapám většiny těchto žáků. Praxe ukázala, že není nutné limitovat platnost doporučení vždy na dva roky</w:t>
      </w:r>
      <w:r w:rsidR="008E7D0A" w:rsidRPr="008448A0">
        <w:rPr>
          <w:rFonts w:asciiTheme="minorHAnsi" w:hAnsiTheme="minorHAnsi"/>
        </w:rPr>
        <w:t xml:space="preserve"> jednotně pro všechny případy</w:t>
      </w:r>
      <w:r w:rsidR="00923FE6" w:rsidRPr="008448A0">
        <w:rPr>
          <w:rFonts w:asciiTheme="minorHAnsi" w:hAnsiTheme="minorHAnsi"/>
        </w:rPr>
        <w:t>.</w:t>
      </w:r>
      <w:r w:rsidR="00AA2FE2">
        <w:rPr>
          <w:rFonts w:asciiTheme="minorHAnsi" w:hAnsiTheme="minorHAnsi"/>
        </w:rPr>
        <w:t xml:space="preserve"> </w:t>
      </w:r>
      <w:r w:rsidR="007B0997" w:rsidRPr="00C44DFC">
        <w:rPr>
          <w:rFonts w:asciiTheme="minorHAnsi" w:hAnsiTheme="minorHAnsi"/>
          <w:color w:val="002060"/>
        </w:rPr>
        <w:t>Pro zajištění správného zařazování žáků do odpovídajícího vzdělávacího programu a typu školy jsou nastaveny další kontrolní mecha</w:t>
      </w:r>
      <w:r w:rsidR="00C44DFC" w:rsidRPr="00C44DFC">
        <w:rPr>
          <w:rFonts w:asciiTheme="minorHAnsi" w:hAnsiTheme="minorHAnsi"/>
          <w:color w:val="002060"/>
        </w:rPr>
        <w:t xml:space="preserve">nizmy, mj. </w:t>
      </w:r>
      <w:r w:rsidR="007B0997" w:rsidRPr="00C44DFC">
        <w:rPr>
          <w:rFonts w:asciiTheme="minorHAnsi" w:hAnsiTheme="minorHAnsi"/>
          <w:color w:val="002060"/>
        </w:rPr>
        <w:t>informovaný souhlas zákonných zástupců, revizní pracoviště i kontrolní činnost ČŠI, není tedy nutné kaž</w:t>
      </w:r>
      <w:r w:rsidR="00C44DFC" w:rsidRPr="00C44DFC">
        <w:rPr>
          <w:rFonts w:asciiTheme="minorHAnsi" w:hAnsiTheme="minorHAnsi"/>
          <w:color w:val="002060"/>
        </w:rPr>
        <w:t xml:space="preserve">doroční přešetřování žáků s LMP. Termíny </w:t>
      </w:r>
      <w:proofErr w:type="spellStart"/>
      <w:r w:rsidR="00C44DFC" w:rsidRPr="00C44DFC">
        <w:rPr>
          <w:rFonts w:asciiTheme="minorHAnsi" w:hAnsiTheme="minorHAnsi"/>
          <w:color w:val="002060"/>
        </w:rPr>
        <w:t>rediagnostik</w:t>
      </w:r>
      <w:proofErr w:type="spellEnd"/>
      <w:r w:rsidR="00C44DFC" w:rsidRPr="00C44DFC">
        <w:rPr>
          <w:rFonts w:asciiTheme="minorHAnsi" w:hAnsiTheme="minorHAnsi"/>
          <w:color w:val="002060"/>
        </w:rPr>
        <w:t xml:space="preserve"> budou po 1. roce a pak v souladu se vzdělávacími etapami </w:t>
      </w:r>
      <w:r w:rsidR="00C44DFC">
        <w:rPr>
          <w:rFonts w:asciiTheme="minorHAnsi" w:hAnsiTheme="minorHAnsi"/>
          <w:color w:val="002060"/>
        </w:rPr>
        <w:t>žáka (</w:t>
      </w:r>
      <w:r w:rsidR="00C44DFC" w:rsidRPr="00C44DFC">
        <w:rPr>
          <w:rFonts w:asciiTheme="minorHAnsi" w:hAnsiTheme="minorHAnsi"/>
          <w:color w:val="002060"/>
        </w:rPr>
        <w:t>ve 3., 5., 9. ročníku a na střední škole</w:t>
      </w:r>
      <w:r w:rsidR="00C44DFC">
        <w:rPr>
          <w:rFonts w:asciiTheme="minorHAnsi" w:hAnsiTheme="minorHAnsi"/>
          <w:color w:val="002060"/>
        </w:rPr>
        <w:t>)</w:t>
      </w:r>
      <w:bookmarkStart w:id="0" w:name="_GoBack"/>
      <w:bookmarkEnd w:id="0"/>
      <w:r w:rsidR="00C44DFC" w:rsidRPr="00C44DFC">
        <w:rPr>
          <w:rFonts w:asciiTheme="minorHAnsi" w:hAnsiTheme="minorHAnsi"/>
          <w:color w:val="002060"/>
        </w:rPr>
        <w:t>.</w:t>
      </w:r>
      <w:r w:rsidR="007B0997" w:rsidRPr="00C44DFC">
        <w:rPr>
          <w:rFonts w:asciiTheme="minorHAnsi" w:hAnsiTheme="minorHAnsi"/>
          <w:color w:val="002060"/>
        </w:rPr>
        <w:t xml:space="preserve"> </w:t>
      </w:r>
    </w:p>
    <w:p w14:paraId="1CEFCA44" w14:textId="23404F6C" w:rsidR="00BF1F64" w:rsidRPr="008448A0" w:rsidRDefault="00BF1F64" w:rsidP="00BF1F64">
      <w:pPr>
        <w:pStyle w:val="Odstavecseseznamem"/>
        <w:ind w:left="0"/>
        <w:contextualSpacing w:val="0"/>
        <w:rPr>
          <w:rFonts w:asciiTheme="minorHAnsi" w:hAnsiTheme="minorHAnsi"/>
        </w:rPr>
      </w:pPr>
      <w:r w:rsidRPr="008448A0">
        <w:rPr>
          <w:rFonts w:asciiTheme="minorHAnsi" w:hAnsiTheme="minorHAnsi"/>
        </w:rPr>
        <w:t xml:space="preserve">Zařazování žáků se SVP </w:t>
      </w:r>
      <w:r w:rsidR="006F7CF0" w:rsidRPr="008448A0">
        <w:rPr>
          <w:rFonts w:asciiTheme="minorHAnsi" w:hAnsiTheme="minorHAnsi"/>
        </w:rPr>
        <w:t xml:space="preserve">přednostně do hlavního vzdělávacího proudu </w:t>
      </w:r>
      <w:r w:rsidRPr="008448A0">
        <w:rPr>
          <w:rFonts w:asciiTheme="minorHAnsi" w:hAnsiTheme="minorHAnsi"/>
        </w:rPr>
        <w:t xml:space="preserve">je řešeno v rámci školského zákona, ale přesto </w:t>
      </w:r>
      <w:r w:rsidR="006F7CF0" w:rsidRPr="008448A0">
        <w:rPr>
          <w:rFonts w:asciiTheme="minorHAnsi" w:hAnsiTheme="minorHAnsi"/>
        </w:rPr>
        <w:t xml:space="preserve">je </w:t>
      </w:r>
      <w:r w:rsidRPr="008448A0">
        <w:rPr>
          <w:rFonts w:asciiTheme="minorHAnsi" w:hAnsiTheme="minorHAnsi"/>
        </w:rPr>
        <w:t xml:space="preserve">u velké části veřejnosti vnímáno </w:t>
      </w:r>
      <w:r w:rsidR="006F7CF0" w:rsidRPr="008448A0">
        <w:rPr>
          <w:rFonts w:asciiTheme="minorHAnsi" w:hAnsiTheme="minorHAnsi"/>
        </w:rPr>
        <w:t xml:space="preserve">ustanovení § 19 odst. 1 negativně </w:t>
      </w:r>
      <w:r w:rsidRPr="008448A0">
        <w:rPr>
          <w:rFonts w:asciiTheme="minorHAnsi" w:hAnsiTheme="minorHAnsi"/>
        </w:rPr>
        <w:t>jako diskriminační</w:t>
      </w:r>
      <w:r w:rsidR="007620F2" w:rsidRPr="008448A0">
        <w:rPr>
          <w:rFonts w:asciiTheme="minorHAnsi" w:hAnsiTheme="minorHAnsi"/>
        </w:rPr>
        <w:t>,</w:t>
      </w:r>
      <w:r w:rsidRPr="008448A0">
        <w:rPr>
          <w:rFonts w:asciiTheme="minorHAnsi" w:hAnsiTheme="minorHAnsi"/>
        </w:rPr>
        <w:t xml:space="preserve"> </w:t>
      </w:r>
      <w:r w:rsidR="006F7CF0" w:rsidRPr="008448A0">
        <w:rPr>
          <w:rFonts w:asciiTheme="minorHAnsi" w:hAnsiTheme="minorHAnsi"/>
        </w:rPr>
        <w:t>i</w:t>
      </w:r>
      <w:r w:rsidRPr="008448A0">
        <w:rPr>
          <w:rFonts w:asciiTheme="minorHAnsi" w:hAnsiTheme="minorHAnsi"/>
        </w:rPr>
        <w:t xml:space="preserve"> když současná vyhláška v tomto směru pouze duplikuje text zákona.</w:t>
      </w:r>
      <w:r w:rsidR="00D777F8" w:rsidRPr="008448A0">
        <w:rPr>
          <w:rFonts w:asciiTheme="minorHAnsi" w:hAnsiTheme="minorHAnsi"/>
        </w:rPr>
        <w:t xml:space="preserve"> Odstraněním tohoto ustanovení dojde nejen ke zjed</w:t>
      </w:r>
      <w:r w:rsidR="00233D5D" w:rsidRPr="008448A0">
        <w:rPr>
          <w:rFonts w:asciiTheme="minorHAnsi" w:hAnsiTheme="minorHAnsi"/>
        </w:rPr>
        <w:t>nodušení právního předpisu, ale </w:t>
      </w:r>
      <w:r w:rsidR="00D777F8" w:rsidRPr="008448A0">
        <w:rPr>
          <w:rFonts w:asciiTheme="minorHAnsi" w:hAnsiTheme="minorHAnsi"/>
        </w:rPr>
        <w:t>přispěje k jeho srozumitelnosti a věcnosti.</w:t>
      </w:r>
    </w:p>
    <w:p w14:paraId="362F6666" w14:textId="75BDA344" w:rsidR="003C0A4D" w:rsidRPr="008448A0" w:rsidRDefault="003C0A4D" w:rsidP="00BF1F64">
      <w:pPr>
        <w:pStyle w:val="Odstavecseseznamem"/>
        <w:ind w:left="0"/>
        <w:contextualSpacing w:val="0"/>
        <w:rPr>
          <w:rFonts w:asciiTheme="minorHAnsi" w:hAnsiTheme="minorHAnsi"/>
        </w:rPr>
      </w:pPr>
      <w:r w:rsidRPr="008448A0">
        <w:rPr>
          <w:rFonts w:asciiTheme="minorHAnsi" w:hAnsiTheme="minorHAnsi"/>
        </w:rPr>
        <w:t>Z</w:t>
      </w:r>
      <w:r w:rsidR="009258A3" w:rsidRPr="008448A0">
        <w:rPr>
          <w:rFonts w:asciiTheme="minorHAnsi" w:hAnsiTheme="minorHAnsi"/>
        </w:rPr>
        <w:t xml:space="preserve">rušení </w:t>
      </w:r>
      <w:proofErr w:type="spellStart"/>
      <w:r w:rsidR="009258A3" w:rsidRPr="008448A0">
        <w:rPr>
          <w:rFonts w:asciiTheme="minorHAnsi" w:hAnsiTheme="minorHAnsi"/>
        </w:rPr>
        <w:t>jednodruhovosti</w:t>
      </w:r>
      <w:proofErr w:type="spellEnd"/>
      <w:r w:rsidR="00D777F8" w:rsidRPr="008448A0">
        <w:rPr>
          <w:rFonts w:asciiTheme="minorHAnsi" w:hAnsiTheme="minorHAnsi"/>
        </w:rPr>
        <w:t xml:space="preserve"> </w:t>
      </w:r>
      <w:r w:rsidR="009258A3" w:rsidRPr="008448A0">
        <w:rPr>
          <w:rFonts w:asciiTheme="minorHAnsi" w:hAnsiTheme="minorHAnsi"/>
        </w:rPr>
        <w:t>škol</w:t>
      </w:r>
      <w:r w:rsidR="00D777F8" w:rsidRPr="008448A0">
        <w:rPr>
          <w:rFonts w:asciiTheme="minorHAnsi" w:hAnsiTheme="minorHAnsi"/>
        </w:rPr>
        <w:t>, které jsou podle platného práv</w:t>
      </w:r>
      <w:r w:rsidR="009F483D" w:rsidRPr="008448A0">
        <w:rPr>
          <w:rFonts w:asciiTheme="minorHAnsi" w:hAnsiTheme="minorHAnsi"/>
        </w:rPr>
        <w:t>ního předpisu zřízeny pouze pro </w:t>
      </w:r>
      <w:r w:rsidR="008448A0">
        <w:rPr>
          <w:rFonts w:asciiTheme="minorHAnsi" w:hAnsiTheme="minorHAnsi"/>
        </w:rPr>
        <w:t>žáky s </w:t>
      </w:r>
      <w:r w:rsidR="00D777F8" w:rsidRPr="008448A0">
        <w:rPr>
          <w:rFonts w:asciiTheme="minorHAnsi" w:hAnsiTheme="minorHAnsi"/>
        </w:rPr>
        <w:t>určitým druhem</w:t>
      </w:r>
      <w:r w:rsidRPr="008448A0">
        <w:rPr>
          <w:rFonts w:asciiTheme="minorHAnsi" w:hAnsiTheme="minorHAnsi"/>
        </w:rPr>
        <w:t xml:space="preserve"> </w:t>
      </w:r>
      <w:r w:rsidR="00D777F8" w:rsidRPr="008448A0">
        <w:rPr>
          <w:rFonts w:asciiTheme="minorHAnsi" w:hAnsiTheme="minorHAnsi"/>
        </w:rPr>
        <w:t>zdravotního postižení,</w:t>
      </w:r>
      <w:r w:rsidR="0012312F" w:rsidRPr="008448A0">
        <w:rPr>
          <w:rFonts w:asciiTheme="minorHAnsi" w:hAnsiTheme="minorHAnsi"/>
        </w:rPr>
        <w:t xml:space="preserve"> </w:t>
      </w:r>
      <w:r w:rsidRPr="008448A0">
        <w:rPr>
          <w:rFonts w:asciiTheme="minorHAnsi" w:hAnsiTheme="minorHAnsi"/>
        </w:rPr>
        <w:t xml:space="preserve">bude mít příznivý dopad </w:t>
      </w:r>
      <w:r w:rsidR="00D777F8" w:rsidRPr="008448A0">
        <w:rPr>
          <w:rFonts w:asciiTheme="minorHAnsi" w:hAnsiTheme="minorHAnsi"/>
        </w:rPr>
        <w:t xml:space="preserve">i </w:t>
      </w:r>
      <w:r w:rsidRPr="008448A0">
        <w:rPr>
          <w:rFonts w:asciiTheme="minorHAnsi" w:hAnsiTheme="minorHAnsi"/>
        </w:rPr>
        <w:t>pro žáky s</w:t>
      </w:r>
      <w:r w:rsidR="00D777F8" w:rsidRPr="008448A0">
        <w:rPr>
          <w:rFonts w:asciiTheme="minorHAnsi" w:hAnsiTheme="minorHAnsi"/>
        </w:rPr>
        <w:t> dalšími druhy zdravotního postižení</w:t>
      </w:r>
      <w:r w:rsidR="000F26F9" w:rsidRPr="008448A0">
        <w:rPr>
          <w:rFonts w:asciiTheme="minorHAnsi" w:hAnsiTheme="minorHAnsi"/>
        </w:rPr>
        <w:t xml:space="preserve"> – na úrovni školy inkluzivní </w:t>
      </w:r>
      <w:r w:rsidR="00721A9B" w:rsidRPr="008448A0">
        <w:rPr>
          <w:rFonts w:asciiTheme="minorHAnsi" w:hAnsiTheme="minorHAnsi"/>
        </w:rPr>
        <w:t>–</w:t>
      </w:r>
      <w:r w:rsidR="000F26F9" w:rsidRPr="008448A0">
        <w:rPr>
          <w:rFonts w:asciiTheme="minorHAnsi" w:hAnsiTheme="minorHAnsi"/>
        </w:rPr>
        <w:t xml:space="preserve"> sociální dopad. </w:t>
      </w:r>
      <w:r w:rsidR="00D777F8" w:rsidRPr="008448A0">
        <w:rPr>
          <w:rFonts w:asciiTheme="minorHAnsi" w:hAnsiTheme="minorHAnsi"/>
        </w:rPr>
        <w:t xml:space="preserve">V praxi bylo toto opatření dosud obtížné </w:t>
      </w:r>
      <w:r w:rsidR="00721A9B" w:rsidRPr="008448A0">
        <w:rPr>
          <w:rFonts w:asciiTheme="minorHAnsi" w:hAnsiTheme="minorHAnsi"/>
        </w:rPr>
        <w:t>realizovat, takže nedojde k přesunu žáků mezi školami.</w:t>
      </w:r>
    </w:p>
    <w:p w14:paraId="53782CC6" w14:textId="61BB49E9" w:rsidR="003C0A4D" w:rsidRPr="008448A0" w:rsidRDefault="003C0A4D" w:rsidP="003C0A4D">
      <w:pPr>
        <w:pStyle w:val="Odstavecseseznamem"/>
        <w:ind w:left="0"/>
        <w:contextualSpacing w:val="0"/>
        <w:rPr>
          <w:rFonts w:asciiTheme="minorHAnsi" w:hAnsiTheme="minorHAnsi"/>
        </w:rPr>
      </w:pPr>
      <w:r w:rsidRPr="008448A0">
        <w:rPr>
          <w:rFonts w:asciiTheme="minorHAnsi" w:hAnsiTheme="minorHAnsi"/>
        </w:rPr>
        <w:t>O</w:t>
      </w:r>
      <w:r w:rsidR="001E047A" w:rsidRPr="008448A0">
        <w:rPr>
          <w:rFonts w:asciiTheme="minorHAnsi" w:hAnsiTheme="minorHAnsi"/>
        </w:rPr>
        <w:t>dstranění</w:t>
      </w:r>
      <w:r w:rsidRPr="008448A0">
        <w:rPr>
          <w:rFonts w:asciiTheme="minorHAnsi" w:hAnsiTheme="minorHAnsi"/>
        </w:rPr>
        <w:t>m</w:t>
      </w:r>
      <w:r w:rsidR="001E047A" w:rsidRPr="008448A0">
        <w:rPr>
          <w:rFonts w:asciiTheme="minorHAnsi" w:hAnsiTheme="minorHAnsi"/>
        </w:rPr>
        <w:t xml:space="preserve"> odst. 5 § 19 </w:t>
      </w:r>
      <w:r w:rsidRPr="008448A0">
        <w:rPr>
          <w:rFonts w:asciiTheme="minorHAnsi" w:hAnsiTheme="minorHAnsi"/>
        </w:rPr>
        <w:t>dojde k</w:t>
      </w:r>
      <w:r w:rsidR="009D62AF" w:rsidRPr="008448A0">
        <w:rPr>
          <w:rFonts w:asciiTheme="minorHAnsi" w:hAnsiTheme="minorHAnsi"/>
        </w:rPr>
        <w:t>e</w:t>
      </w:r>
      <w:r w:rsidRPr="008448A0">
        <w:rPr>
          <w:rFonts w:asciiTheme="minorHAnsi" w:hAnsiTheme="minorHAnsi"/>
        </w:rPr>
        <w:t> </w:t>
      </w:r>
      <w:r w:rsidR="009D62AF" w:rsidRPr="008448A0">
        <w:rPr>
          <w:rFonts w:asciiTheme="minorHAnsi" w:hAnsiTheme="minorHAnsi"/>
        </w:rPr>
        <w:t xml:space="preserve">zvýšení </w:t>
      </w:r>
      <w:r w:rsidRPr="008448A0">
        <w:rPr>
          <w:rFonts w:asciiTheme="minorHAnsi" w:hAnsiTheme="minorHAnsi"/>
        </w:rPr>
        <w:t xml:space="preserve">prostupnosti vzdělávacího systému, </w:t>
      </w:r>
      <w:r w:rsidR="009D62AF" w:rsidRPr="008448A0">
        <w:rPr>
          <w:rFonts w:asciiTheme="minorHAnsi" w:hAnsiTheme="minorHAnsi"/>
        </w:rPr>
        <w:t xml:space="preserve">k nastavení jedné z podmínek </w:t>
      </w:r>
      <w:r w:rsidRPr="008448A0">
        <w:rPr>
          <w:rFonts w:asciiTheme="minorHAnsi" w:hAnsiTheme="minorHAnsi"/>
        </w:rPr>
        <w:t>možné</w:t>
      </w:r>
      <w:r w:rsidR="009D62AF" w:rsidRPr="008448A0">
        <w:rPr>
          <w:rFonts w:asciiTheme="minorHAnsi" w:hAnsiTheme="minorHAnsi"/>
        </w:rPr>
        <w:t>ho</w:t>
      </w:r>
      <w:r w:rsidRPr="008448A0">
        <w:rPr>
          <w:rFonts w:asciiTheme="minorHAnsi" w:hAnsiTheme="minorHAnsi"/>
        </w:rPr>
        <w:t xml:space="preserve"> </w:t>
      </w:r>
      <w:r w:rsidR="009D62AF" w:rsidRPr="008448A0">
        <w:rPr>
          <w:rFonts w:asciiTheme="minorHAnsi" w:hAnsiTheme="minorHAnsi"/>
        </w:rPr>
        <w:t>předcházení</w:t>
      </w:r>
      <w:r w:rsidRPr="008448A0">
        <w:rPr>
          <w:rFonts w:asciiTheme="minorHAnsi" w:hAnsiTheme="minorHAnsi"/>
        </w:rPr>
        <w:t xml:space="preserve"> neúspěšn</w:t>
      </w:r>
      <w:r w:rsidR="009D62AF" w:rsidRPr="008448A0">
        <w:rPr>
          <w:rFonts w:asciiTheme="minorHAnsi" w:hAnsiTheme="minorHAnsi"/>
        </w:rPr>
        <w:t>ým</w:t>
      </w:r>
      <w:r w:rsidRPr="008448A0">
        <w:rPr>
          <w:rFonts w:asciiTheme="minorHAnsi" w:hAnsiTheme="minorHAnsi"/>
        </w:rPr>
        <w:t xml:space="preserve"> integrac</w:t>
      </w:r>
      <w:r w:rsidR="009D62AF" w:rsidRPr="008448A0">
        <w:rPr>
          <w:rFonts w:asciiTheme="minorHAnsi" w:hAnsiTheme="minorHAnsi"/>
        </w:rPr>
        <w:t>ím</w:t>
      </w:r>
      <w:r w:rsidRPr="008448A0">
        <w:rPr>
          <w:rFonts w:asciiTheme="minorHAnsi" w:hAnsiTheme="minorHAnsi"/>
        </w:rPr>
        <w:t xml:space="preserve"> žáků a </w:t>
      </w:r>
      <w:r w:rsidR="009D62AF" w:rsidRPr="008448A0">
        <w:rPr>
          <w:rFonts w:asciiTheme="minorHAnsi" w:hAnsiTheme="minorHAnsi"/>
        </w:rPr>
        <w:t xml:space="preserve">také ke </w:t>
      </w:r>
      <w:r w:rsidRPr="008448A0">
        <w:rPr>
          <w:rFonts w:asciiTheme="minorHAnsi" w:hAnsiTheme="minorHAnsi"/>
        </w:rPr>
        <w:t>zpřístupnění některých jedinečných oborů středního vzdělávání oborů „E“ všem uchazečům</w:t>
      </w:r>
      <w:r w:rsidR="009F483D" w:rsidRPr="008448A0">
        <w:rPr>
          <w:rFonts w:asciiTheme="minorHAnsi" w:hAnsiTheme="minorHAnsi"/>
        </w:rPr>
        <w:t>.</w:t>
      </w:r>
    </w:p>
    <w:p w14:paraId="5E0641B0" w14:textId="5445E71F" w:rsidR="003C0A4D" w:rsidRPr="008448A0" w:rsidRDefault="00BF1F64" w:rsidP="00560FC5">
      <w:pPr>
        <w:pStyle w:val="Odstavecseseznamem"/>
        <w:ind w:left="0"/>
        <w:contextualSpacing w:val="0"/>
        <w:rPr>
          <w:rFonts w:asciiTheme="minorHAnsi" w:hAnsiTheme="minorHAnsi"/>
        </w:rPr>
      </w:pPr>
      <w:r w:rsidRPr="008448A0">
        <w:rPr>
          <w:rFonts w:asciiTheme="minorHAnsi" w:hAnsiTheme="minorHAnsi"/>
        </w:rPr>
        <w:t xml:space="preserve">Analýza využití současné podoby </w:t>
      </w:r>
      <w:r w:rsidR="00560FC5" w:rsidRPr="008448A0">
        <w:rPr>
          <w:rFonts w:asciiTheme="minorHAnsi" w:hAnsiTheme="minorHAnsi"/>
        </w:rPr>
        <w:t xml:space="preserve">Přílohy č. 1 </w:t>
      </w:r>
      <w:r w:rsidRPr="008448A0">
        <w:rPr>
          <w:rFonts w:asciiTheme="minorHAnsi" w:hAnsiTheme="minorHAnsi"/>
        </w:rPr>
        <w:t>vyhlášky č. 27/20</w:t>
      </w:r>
      <w:r w:rsidR="00AE7DBF" w:rsidRPr="008448A0">
        <w:rPr>
          <w:rFonts w:asciiTheme="minorHAnsi" w:hAnsiTheme="minorHAnsi"/>
        </w:rPr>
        <w:t>16 Sb. přinesla řadu poznatků o </w:t>
      </w:r>
      <w:r w:rsidRPr="008448A0">
        <w:rPr>
          <w:rFonts w:asciiTheme="minorHAnsi" w:hAnsiTheme="minorHAnsi"/>
        </w:rPr>
        <w:t xml:space="preserve">tom, kde není současná nabídka optimální z hlediska zajištění rovných příležitostí dětí, žáků a studentů. Z toho důvodu je navrženo doplnění některých položek, případně je doplněna úprava finančních částek, jestliže se jeví současně nastavené hodnoty </w:t>
      </w:r>
      <w:r w:rsidR="009F483D" w:rsidRPr="008448A0">
        <w:rPr>
          <w:rFonts w:asciiTheme="minorHAnsi" w:hAnsiTheme="minorHAnsi"/>
        </w:rPr>
        <w:t xml:space="preserve">normované finanční náročnosti (dále NFN) </w:t>
      </w:r>
      <w:r w:rsidRPr="008448A0">
        <w:rPr>
          <w:rFonts w:asciiTheme="minorHAnsi" w:hAnsiTheme="minorHAnsi"/>
        </w:rPr>
        <w:t xml:space="preserve">jako příliš vysoké nebo naopak nízké. Dále bude zavedena </w:t>
      </w:r>
      <w:r w:rsidR="003C0A4D" w:rsidRPr="008448A0">
        <w:rPr>
          <w:rFonts w:asciiTheme="minorHAnsi" w:hAnsiTheme="minorHAnsi"/>
        </w:rPr>
        <w:t xml:space="preserve">PNFN </w:t>
      </w:r>
      <w:r w:rsidRPr="008448A0">
        <w:rPr>
          <w:rFonts w:asciiTheme="minorHAnsi" w:hAnsiTheme="minorHAnsi"/>
        </w:rPr>
        <w:t>omezující duplicitní nakupování pomůcek v případech, kdy škola již potřebné pomůcky k dispozici má. Pomůcky s nejnižší finanční hodnotou (do</w:t>
      </w:r>
      <w:r w:rsidR="00030138">
        <w:rPr>
          <w:rFonts w:asciiTheme="minorHAnsi" w:hAnsiTheme="minorHAnsi"/>
        </w:rPr>
        <w:t> </w:t>
      </w:r>
      <w:r w:rsidRPr="008448A0">
        <w:rPr>
          <w:rFonts w:asciiTheme="minorHAnsi" w:hAnsiTheme="minorHAnsi"/>
        </w:rPr>
        <w:t>500,-Kč) budou ze seznamu odstraněn</w:t>
      </w:r>
      <w:r w:rsidR="00E40546" w:rsidRPr="008448A0">
        <w:rPr>
          <w:rFonts w:asciiTheme="minorHAnsi" w:hAnsiTheme="minorHAnsi"/>
        </w:rPr>
        <w:t>y a školami financovány z ONIV.</w:t>
      </w:r>
    </w:p>
    <w:p w14:paraId="3BB2175C" w14:textId="77777777" w:rsidR="00BF1F64" w:rsidRPr="008448A0" w:rsidRDefault="00025199" w:rsidP="00025199">
      <w:pPr>
        <w:rPr>
          <w:rFonts w:asciiTheme="minorHAnsi" w:hAnsiTheme="minorHAnsi"/>
          <w:b/>
        </w:rPr>
      </w:pPr>
      <w:r w:rsidRPr="008448A0">
        <w:rPr>
          <w:rFonts w:asciiTheme="minorHAnsi" w:hAnsiTheme="minorHAnsi"/>
          <w:b/>
        </w:rPr>
        <w:t xml:space="preserve">3. </w:t>
      </w:r>
      <w:r w:rsidR="00BF1F64" w:rsidRPr="008448A0">
        <w:rPr>
          <w:rFonts w:asciiTheme="minorHAnsi" w:hAnsiTheme="minorHAnsi"/>
          <w:b/>
        </w:rPr>
        <w:t>ZHODNOCENÍ SOULADU NAVRHOVANÉ PRÁVNÍ ÚPRAVY SE ZÁKONEM</w:t>
      </w:r>
    </w:p>
    <w:p w14:paraId="3A370528" w14:textId="77777777" w:rsidR="00BF1F64" w:rsidRPr="008448A0" w:rsidRDefault="00BF1F64" w:rsidP="00BF1F64">
      <w:pPr>
        <w:rPr>
          <w:rFonts w:asciiTheme="minorHAnsi" w:hAnsiTheme="minorHAnsi"/>
        </w:rPr>
      </w:pPr>
      <w:r w:rsidRPr="008448A0">
        <w:rPr>
          <w:rFonts w:asciiTheme="minorHAnsi" w:hAnsiTheme="minorHAnsi"/>
        </w:rPr>
        <w:t>Navrhovaná vyhláška novelizuje právní předpis, který je vydán v souladu s § 19 školského zákona, jakož i dalších ustanovení (§ 23 odst. 3 a § 26 odst. 4). Samotná nove</w:t>
      </w:r>
      <w:r w:rsidR="003C0A4D" w:rsidRPr="008448A0">
        <w:rPr>
          <w:rFonts w:asciiTheme="minorHAnsi" w:hAnsiTheme="minorHAnsi"/>
        </w:rPr>
        <w:t>la představuje pouze dílčí změny</w:t>
      </w:r>
      <w:r w:rsidRPr="008448A0">
        <w:rPr>
          <w:rFonts w:asciiTheme="minorHAnsi" w:hAnsiTheme="minorHAnsi"/>
        </w:rPr>
        <w:t xml:space="preserve"> dosavadní právní úpravy v mezích zákonného zmocnění.</w:t>
      </w:r>
    </w:p>
    <w:p w14:paraId="6BCD961D" w14:textId="77777777" w:rsidR="00BF1F64" w:rsidRPr="008448A0" w:rsidRDefault="007620F2" w:rsidP="00025199">
      <w:pPr>
        <w:autoSpaceDE w:val="0"/>
        <w:autoSpaceDN w:val="0"/>
        <w:adjustRightInd w:val="0"/>
        <w:rPr>
          <w:rFonts w:asciiTheme="minorHAnsi" w:hAnsiTheme="minorHAnsi"/>
        </w:rPr>
      </w:pPr>
      <w:r w:rsidRPr="008448A0">
        <w:rPr>
          <w:rFonts w:asciiTheme="minorHAnsi" w:hAnsiTheme="minorHAnsi"/>
          <w:b/>
        </w:rPr>
        <w:t xml:space="preserve">4. </w:t>
      </w:r>
      <w:r w:rsidR="00BF1F64" w:rsidRPr="008448A0">
        <w:rPr>
          <w:rFonts w:asciiTheme="minorHAnsi" w:hAnsiTheme="minorHAnsi"/>
          <w:b/>
        </w:rPr>
        <w:t>ZHODNOCENÍ SOULADU NAVRHOVANÉ PRÁVNÍ ÚPRAVY S</w:t>
      </w:r>
      <w:r w:rsidR="00025199" w:rsidRPr="008448A0">
        <w:rPr>
          <w:rFonts w:asciiTheme="minorHAnsi" w:hAnsiTheme="minorHAnsi"/>
          <w:b/>
        </w:rPr>
        <w:t xml:space="preserve"> </w:t>
      </w:r>
      <w:r w:rsidR="00BF1F64" w:rsidRPr="008448A0">
        <w:rPr>
          <w:rFonts w:asciiTheme="minorHAnsi" w:hAnsiTheme="minorHAnsi"/>
          <w:b/>
        </w:rPr>
        <w:t>PŘEDPISY EVROPSKÉ UNIE, JUDIKATUROU SOUDNÍCH ORGÁNŮ EVROPSKÉ UNIE A OBECNÝMI ZÁSADAM</w:t>
      </w:r>
      <w:r w:rsidRPr="008448A0">
        <w:rPr>
          <w:rFonts w:asciiTheme="minorHAnsi" w:hAnsiTheme="minorHAnsi"/>
          <w:b/>
        </w:rPr>
        <w:t>I PRÁVA EVROP</w:t>
      </w:r>
      <w:r w:rsidR="00BF1F64" w:rsidRPr="008448A0">
        <w:rPr>
          <w:rFonts w:asciiTheme="minorHAnsi" w:hAnsiTheme="minorHAnsi"/>
          <w:b/>
        </w:rPr>
        <w:t>SKÉ UNIE</w:t>
      </w:r>
      <w:r w:rsidR="00BF1F64" w:rsidRPr="008448A0">
        <w:rPr>
          <w:rFonts w:asciiTheme="minorHAnsi" w:hAnsiTheme="minorHAnsi"/>
        </w:rPr>
        <w:t xml:space="preserve"> </w:t>
      </w:r>
    </w:p>
    <w:p w14:paraId="4904B46C" w14:textId="413C8CD3" w:rsidR="00BF1F64" w:rsidRPr="008448A0" w:rsidRDefault="00BF1F64" w:rsidP="00BF1F64">
      <w:pPr>
        <w:rPr>
          <w:rFonts w:asciiTheme="minorHAnsi" w:hAnsiTheme="minorHAnsi"/>
        </w:rPr>
      </w:pPr>
      <w:r w:rsidRPr="008448A0">
        <w:rPr>
          <w:rFonts w:asciiTheme="minorHAnsi" w:hAnsiTheme="minorHAnsi"/>
        </w:rPr>
        <w:t>Ve smyslu čl. 165 a 166 SFEU je společná politika všeobecného a o</w:t>
      </w:r>
      <w:r w:rsidR="008448A0">
        <w:rPr>
          <w:rFonts w:asciiTheme="minorHAnsi" w:hAnsiTheme="minorHAnsi"/>
        </w:rPr>
        <w:t>dborného vzdělávání vyloučena z </w:t>
      </w:r>
      <w:r w:rsidRPr="008448A0">
        <w:rPr>
          <w:rFonts w:asciiTheme="minorHAnsi" w:hAnsiTheme="minorHAnsi"/>
        </w:rPr>
        <w:t>harmonizace zákonů a ostatních právních předpisů členských států. Právo EU plně respektuje odpovědnost národní právní úpravy členských států v oblasti organizace vzdělávacích systémů.</w:t>
      </w:r>
    </w:p>
    <w:p w14:paraId="548A5DA3" w14:textId="77777777" w:rsidR="00BF1F64" w:rsidRPr="008448A0" w:rsidRDefault="00BF1F64" w:rsidP="00BF1F64">
      <w:pPr>
        <w:rPr>
          <w:rFonts w:asciiTheme="minorHAnsi" w:hAnsiTheme="minorHAnsi"/>
        </w:rPr>
      </w:pPr>
      <w:r w:rsidRPr="008448A0">
        <w:rPr>
          <w:rFonts w:asciiTheme="minorHAnsi" w:hAnsiTheme="minorHAnsi"/>
        </w:rPr>
        <w:t>Na předložený návrh se v širších souvislostech vztahuje:</w:t>
      </w:r>
    </w:p>
    <w:p w14:paraId="5B371E37" w14:textId="77777777" w:rsidR="00BF1F64" w:rsidRPr="008448A0" w:rsidRDefault="007620F2" w:rsidP="00BF1F64">
      <w:pPr>
        <w:rPr>
          <w:rFonts w:asciiTheme="minorHAnsi" w:hAnsiTheme="minorHAnsi"/>
        </w:rPr>
      </w:pPr>
      <w:r w:rsidRPr="008448A0">
        <w:rPr>
          <w:rFonts w:asciiTheme="minorHAnsi" w:hAnsiTheme="minorHAnsi"/>
        </w:rPr>
        <w:t xml:space="preserve">• </w:t>
      </w:r>
      <w:r w:rsidR="00BF1F64" w:rsidRPr="008448A0">
        <w:rPr>
          <w:rFonts w:asciiTheme="minorHAnsi" w:hAnsiTheme="minorHAnsi"/>
        </w:rPr>
        <w:t>Úmluva o právech osob se zdravotním postižením, kterou přijala také EU (2010/48/ES),</w:t>
      </w:r>
    </w:p>
    <w:p w14:paraId="6C8F0250" w14:textId="6B9E4284" w:rsidR="00BF1F64" w:rsidRPr="008448A0" w:rsidRDefault="007620F2" w:rsidP="00BF1F64">
      <w:pPr>
        <w:rPr>
          <w:rFonts w:asciiTheme="minorHAnsi" w:hAnsiTheme="minorHAnsi"/>
        </w:rPr>
      </w:pPr>
      <w:r w:rsidRPr="008448A0">
        <w:rPr>
          <w:rFonts w:asciiTheme="minorHAnsi" w:hAnsiTheme="minorHAnsi"/>
        </w:rPr>
        <w:t xml:space="preserve">• </w:t>
      </w:r>
      <w:r w:rsidR="00BF1F64" w:rsidRPr="008448A0">
        <w:rPr>
          <w:rFonts w:asciiTheme="minorHAnsi" w:hAnsiTheme="minorHAnsi"/>
        </w:rPr>
        <w:t>Listina zák</w:t>
      </w:r>
      <w:r w:rsidR="009F483D" w:rsidRPr="008448A0">
        <w:rPr>
          <w:rFonts w:asciiTheme="minorHAnsi" w:hAnsiTheme="minorHAnsi"/>
        </w:rPr>
        <w:t>ladních práv EU (2012/C 326/02).</w:t>
      </w:r>
    </w:p>
    <w:p w14:paraId="4558AB34" w14:textId="77777777" w:rsidR="00BF1F64" w:rsidRPr="008448A0" w:rsidRDefault="00BF1F64" w:rsidP="00BF1F64">
      <w:pPr>
        <w:rPr>
          <w:rFonts w:asciiTheme="minorHAnsi" w:hAnsiTheme="minorHAnsi"/>
        </w:rPr>
      </w:pPr>
      <w:r w:rsidRPr="008448A0">
        <w:rPr>
          <w:rFonts w:asciiTheme="minorHAnsi" w:hAnsiTheme="minorHAnsi"/>
        </w:rPr>
        <w:t xml:space="preserve">Máme za to, že návrh je plně slučitelný s právem Evropské unie. </w:t>
      </w:r>
    </w:p>
    <w:p w14:paraId="75ACB258" w14:textId="77777777" w:rsidR="00BF1F64" w:rsidRPr="008448A0" w:rsidRDefault="00BF1F64" w:rsidP="00BF1F64">
      <w:pPr>
        <w:rPr>
          <w:rFonts w:asciiTheme="minorHAnsi" w:hAnsiTheme="minorHAnsi"/>
          <w:b/>
        </w:rPr>
      </w:pPr>
      <w:r w:rsidRPr="008448A0">
        <w:rPr>
          <w:rFonts w:asciiTheme="minorHAnsi" w:hAnsiTheme="minorHAnsi"/>
          <w:b/>
        </w:rPr>
        <w:t>5. PŘEDPOKLÁDANÝ HOSPODÁŘSKÝ A FINANČNÍ DOPAD NAVRHOVANÉ PRÁVNÍ ÚPRAVY</w:t>
      </w:r>
    </w:p>
    <w:p w14:paraId="7D42CC9B" w14:textId="77777777" w:rsidR="00BF1F64" w:rsidRPr="008448A0" w:rsidRDefault="00BF1F64" w:rsidP="00BF1F64">
      <w:pPr>
        <w:rPr>
          <w:rFonts w:asciiTheme="minorHAnsi" w:hAnsiTheme="minorHAnsi"/>
        </w:rPr>
      </w:pPr>
      <w:r w:rsidRPr="008448A0">
        <w:rPr>
          <w:rFonts w:asciiTheme="minorHAnsi" w:hAnsiTheme="minorHAnsi"/>
        </w:rPr>
        <w:t xml:space="preserve">Navrhovaná právní úprava nezvyšuje nastavení finanční náročnosti </w:t>
      </w:r>
      <w:r w:rsidR="007620F2" w:rsidRPr="008448A0">
        <w:rPr>
          <w:rFonts w:asciiTheme="minorHAnsi" w:hAnsiTheme="minorHAnsi"/>
        </w:rPr>
        <w:t xml:space="preserve">PO. </w:t>
      </w:r>
      <w:r w:rsidRPr="008448A0">
        <w:rPr>
          <w:rFonts w:asciiTheme="minorHAnsi" w:hAnsiTheme="minorHAnsi"/>
        </w:rPr>
        <w:t xml:space="preserve">Cílem je efektivní nakládání s finančními prostředky státního rozpočtu, a to na </w:t>
      </w:r>
      <w:r w:rsidR="00D90123" w:rsidRPr="008448A0">
        <w:rPr>
          <w:rFonts w:asciiTheme="minorHAnsi" w:hAnsiTheme="minorHAnsi"/>
        </w:rPr>
        <w:t>PO AP a </w:t>
      </w:r>
      <w:r w:rsidR="00654CDC" w:rsidRPr="008448A0">
        <w:rPr>
          <w:rFonts w:asciiTheme="minorHAnsi" w:hAnsiTheme="minorHAnsi"/>
        </w:rPr>
        <w:t>kompenzační pomůcky</w:t>
      </w:r>
      <w:r w:rsidRPr="008448A0">
        <w:rPr>
          <w:rFonts w:asciiTheme="minorHAnsi" w:hAnsiTheme="minorHAnsi"/>
        </w:rPr>
        <w:t>.</w:t>
      </w:r>
    </w:p>
    <w:p w14:paraId="06B05338" w14:textId="6D2D5A18" w:rsidR="00DE4CA7" w:rsidRPr="008448A0" w:rsidRDefault="00DE4CA7" w:rsidP="00BF1F64">
      <w:pPr>
        <w:rPr>
          <w:rFonts w:asciiTheme="minorHAnsi" w:hAnsiTheme="minorHAnsi"/>
        </w:rPr>
      </w:pPr>
      <w:r w:rsidRPr="008448A0">
        <w:rPr>
          <w:rFonts w:asciiTheme="minorHAnsi" w:hAnsiTheme="minorHAnsi"/>
        </w:rPr>
        <w:lastRenderedPageBreak/>
        <w:t>Na základě kvalifikovaného odhadu</w:t>
      </w:r>
      <w:r w:rsidR="008C5DB8" w:rsidRPr="008448A0">
        <w:rPr>
          <w:rFonts w:asciiTheme="minorHAnsi" w:hAnsiTheme="minorHAnsi"/>
        </w:rPr>
        <w:t xml:space="preserve"> vycházejícího z nákladů vyna</w:t>
      </w:r>
      <w:r w:rsidR="008448A0">
        <w:rPr>
          <w:rFonts w:asciiTheme="minorHAnsi" w:hAnsiTheme="minorHAnsi"/>
        </w:rPr>
        <w:t>ložených na speciální pomůcky a </w:t>
      </w:r>
      <w:r w:rsidR="008C5DB8" w:rsidRPr="008448A0">
        <w:rPr>
          <w:rFonts w:asciiTheme="minorHAnsi" w:hAnsiTheme="minorHAnsi"/>
        </w:rPr>
        <w:t>učebnice v období 1. 9. 2016 – 30. 11. 2017</w:t>
      </w:r>
      <w:r w:rsidRPr="008448A0">
        <w:rPr>
          <w:rFonts w:asciiTheme="minorHAnsi" w:hAnsiTheme="minorHAnsi"/>
        </w:rPr>
        <w:t xml:space="preserve"> je možné konstatovat, že zavedením </w:t>
      </w:r>
      <w:r w:rsidR="00D90123" w:rsidRPr="008448A0">
        <w:rPr>
          <w:rFonts w:asciiTheme="minorHAnsi" w:hAnsiTheme="minorHAnsi"/>
        </w:rPr>
        <w:t xml:space="preserve">PNFN </w:t>
      </w:r>
      <w:r w:rsidRPr="008448A0">
        <w:rPr>
          <w:rFonts w:asciiTheme="minorHAnsi" w:hAnsiTheme="minorHAnsi"/>
        </w:rPr>
        <w:t>kompenzačních pomůcek a úpravou jejich cen v Příloze č. 1</w:t>
      </w:r>
      <w:r w:rsidR="009F483D" w:rsidRPr="008448A0">
        <w:rPr>
          <w:rFonts w:asciiTheme="minorHAnsi" w:hAnsiTheme="minorHAnsi"/>
        </w:rPr>
        <w:t>,</w:t>
      </w:r>
      <w:r w:rsidRPr="008448A0">
        <w:rPr>
          <w:rFonts w:asciiTheme="minorHAnsi" w:hAnsiTheme="minorHAnsi"/>
        </w:rPr>
        <w:t xml:space="preserve"> včetně nastavení jednotných podmínek jejich doporučování ŠPZ</w:t>
      </w:r>
      <w:r w:rsidR="008C5DB8" w:rsidRPr="008448A0">
        <w:rPr>
          <w:rFonts w:asciiTheme="minorHAnsi" w:hAnsiTheme="minorHAnsi"/>
        </w:rPr>
        <w:t xml:space="preserve"> a financování bagatelních pomůcek z prostředků ONIV</w:t>
      </w:r>
      <w:r w:rsidR="009F483D" w:rsidRPr="008448A0">
        <w:rPr>
          <w:rFonts w:asciiTheme="minorHAnsi" w:hAnsiTheme="minorHAnsi"/>
        </w:rPr>
        <w:t>,</w:t>
      </w:r>
      <w:r w:rsidR="008C5DB8" w:rsidRPr="008448A0">
        <w:rPr>
          <w:rFonts w:asciiTheme="minorHAnsi" w:hAnsiTheme="minorHAnsi"/>
        </w:rPr>
        <w:t xml:space="preserve"> </w:t>
      </w:r>
      <w:r w:rsidRPr="008448A0">
        <w:rPr>
          <w:rFonts w:asciiTheme="minorHAnsi" w:hAnsiTheme="minorHAnsi"/>
        </w:rPr>
        <w:t>dojde k roční úspoře více než 15 000 000 Kč.</w:t>
      </w:r>
    </w:p>
    <w:p w14:paraId="35753707" w14:textId="685EA3AB" w:rsidR="00BF1F64" w:rsidRPr="008448A0" w:rsidRDefault="008C5DB8" w:rsidP="00BF1F64">
      <w:pPr>
        <w:rPr>
          <w:rFonts w:asciiTheme="minorHAnsi" w:hAnsiTheme="minorHAnsi"/>
        </w:rPr>
      </w:pPr>
      <w:r w:rsidRPr="008448A0">
        <w:rPr>
          <w:rFonts w:asciiTheme="minorHAnsi" w:hAnsiTheme="minorHAnsi"/>
        </w:rPr>
        <w:t xml:space="preserve">V běžných základních </w:t>
      </w:r>
      <w:r w:rsidR="00BF1F64" w:rsidRPr="008448A0">
        <w:rPr>
          <w:rFonts w:asciiTheme="minorHAnsi" w:hAnsiTheme="minorHAnsi"/>
        </w:rPr>
        <w:t xml:space="preserve">školách </w:t>
      </w:r>
      <w:r w:rsidRPr="008448A0">
        <w:rPr>
          <w:rFonts w:asciiTheme="minorHAnsi" w:hAnsiTheme="minorHAnsi"/>
        </w:rPr>
        <w:t>působilo k 30. 9. 2017 celkem 11</w:t>
      </w:r>
      <w:r w:rsidR="009F483D" w:rsidRPr="008448A0">
        <w:rPr>
          <w:rFonts w:asciiTheme="minorHAnsi" w:hAnsiTheme="minorHAnsi"/>
        </w:rPr>
        <w:t> </w:t>
      </w:r>
      <w:r w:rsidRPr="008448A0">
        <w:rPr>
          <w:rFonts w:asciiTheme="minorHAnsi" w:hAnsiTheme="minorHAnsi"/>
        </w:rPr>
        <w:t>298</w:t>
      </w:r>
      <w:r w:rsidR="009F483D" w:rsidRPr="008448A0">
        <w:rPr>
          <w:rFonts w:asciiTheme="minorHAnsi" w:hAnsiTheme="minorHAnsi"/>
        </w:rPr>
        <w:t xml:space="preserve"> AP</w:t>
      </w:r>
      <w:r w:rsidRPr="008448A0">
        <w:rPr>
          <w:rFonts w:asciiTheme="minorHAnsi" w:hAnsiTheme="minorHAnsi"/>
        </w:rPr>
        <w:t>, což je 7</w:t>
      </w:r>
      <w:r w:rsidR="00DE4CA7" w:rsidRPr="008448A0">
        <w:rPr>
          <w:rFonts w:asciiTheme="minorHAnsi" w:hAnsiTheme="minorHAnsi"/>
        </w:rPr>
        <w:t> </w:t>
      </w:r>
      <w:r w:rsidRPr="008448A0">
        <w:rPr>
          <w:rFonts w:asciiTheme="minorHAnsi" w:hAnsiTheme="minorHAnsi"/>
        </w:rPr>
        <w:t>447</w:t>
      </w:r>
      <w:r w:rsidR="00DE4CA7" w:rsidRPr="008448A0">
        <w:rPr>
          <w:rFonts w:asciiTheme="minorHAnsi" w:hAnsiTheme="minorHAnsi"/>
        </w:rPr>
        <w:t>,</w:t>
      </w:r>
      <w:r w:rsidRPr="008448A0">
        <w:rPr>
          <w:rFonts w:asciiTheme="minorHAnsi" w:hAnsiTheme="minorHAnsi"/>
        </w:rPr>
        <w:t>51</w:t>
      </w:r>
      <w:r w:rsidR="00BF1F64" w:rsidRPr="008448A0">
        <w:rPr>
          <w:rFonts w:asciiTheme="minorHAnsi" w:hAnsiTheme="minorHAnsi"/>
        </w:rPr>
        <w:t xml:space="preserve"> přepočtených úvazků</w:t>
      </w:r>
      <w:r w:rsidRPr="008448A0">
        <w:rPr>
          <w:rFonts w:asciiTheme="minorHAnsi" w:hAnsiTheme="minorHAnsi"/>
        </w:rPr>
        <w:t>.</w:t>
      </w:r>
      <w:r w:rsidR="00BF1F64" w:rsidRPr="008448A0">
        <w:rPr>
          <w:rFonts w:asciiTheme="minorHAnsi" w:hAnsiTheme="minorHAnsi"/>
        </w:rPr>
        <w:t xml:space="preserve"> Přesný ekonomický dopad omezení počtu </w:t>
      </w:r>
      <w:r w:rsidR="00D90123" w:rsidRPr="008448A0">
        <w:rPr>
          <w:rFonts w:asciiTheme="minorHAnsi" w:hAnsiTheme="minorHAnsi"/>
        </w:rPr>
        <w:t xml:space="preserve">PO </w:t>
      </w:r>
      <w:r w:rsidR="00BF1F64" w:rsidRPr="008448A0">
        <w:rPr>
          <w:rFonts w:asciiTheme="minorHAnsi" w:hAnsiTheme="minorHAnsi"/>
        </w:rPr>
        <w:t xml:space="preserve">realizovaných </w:t>
      </w:r>
      <w:r w:rsidR="00D90123" w:rsidRPr="008448A0">
        <w:rPr>
          <w:rFonts w:asciiTheme="minorHAnsi" w:hAnsiTheme="minorHAnsi"/>
        </w:rPr>
        <w:t xml:space="preserve">AP </w:t>
      </w:r>
      <w:r w:rsidR="00BF1F64" w:rsidRPr="008448A0">
        <w:rPr>
          <w:rFonts w:asciiTheme="minorHAnsi" w:hAnsiTheme="minorHAnsi"/>
        </w:rPr>
        <w:t xml:space="preserve">nelze v současné době vyčíslit, protože </w:t>
      </w:r>
      <w:r w:rsidR="007620F2" w:rsidRPr="008448A0">
        <w:rPr>
          <w:rFonts w:asciiTheme="minorHAnsi" w:hAnsiTheme="minorHAnsi"/>
        </w:rPr>
        <w:t xml:space="preserve">Ministerstvo školství, mládeže a tělovýchovy </w:t>
      </w:r>
      <w:r w:rsidR="00BF1F64" w:rsidRPr="008448A0">
        <w:rPr>
          <w:rFonts w:asciiTheme="minorHAnsi" w:hAnsiTheme="minorHAnsi"/>
        </w:rPr>
        <w:t>nemá k dispozici potřebné statistické údaje o počtech pedagogických pracovníků v jednotlivých třídách.</w:t>
      </w:r>
      <w:r w:rsidR="00DE4CA7" w:rsidRPr="008448A0">
        <w:rPr>
          <w:rFonts w:asciiTheme="minorHAnsi" w:hAnsiTheme="minorHAnsi"/>
        </w:rPr>
        <w:t xml:space="preserve"> </w:t>
      </w:r>
    </w:p>
    <w:p w14:paraId="0A56E522" w14:textId="0E72FC3C" w:rsidR="00BF1F64" w:rsidRPr="008448A0" w:rsidRDefault="00BF1F64" w:rsidP="00BF1F64">
      <w:pPr>
        <w:keepNext/>
        <w:autoSpaceDE w:val="0"/>
        <w:autoSpaceDN w:val="0"/>
        <w:adjustRightInd w:val="0"/>
        <w:rPr>
          <w:rFonts w:asciiTheme="minorHAnsi" w:hAnsiTheme="minorHAnsi"/>
          <w:b/>
          <w:caps/>
        </w:rPr>
      </w:pPr>
      <w:r w:rsidRPr="008448A0">
        <w:rPr>
          <w:rFonts w:asciiTheme="minorHAnsi" w:hAnsiTheme="minorHAnsi"/>
          <w:b/>
        </w:rPr>
        <w:t>6. ZHODNOCENÍ SOCIÁLNÍCH DOPADŮ</w:t>
      </w:r>
      <w:r w:rsidRPr="008448A0">
        <w:rPr>
          <w:rFonts w:asciiTheme="minorHAnsi" w:hAnsiTheme="minorHAnsi"/>
          <w:b/>
          <w:caps/>
        </w:rPr>
        <w:t>, včetně dopadů na rodiny a dopadů na specifické skupiny obyvatel, zejména osoby sociálně slabé, o</w:t>
      </w:r>
      <w:r w:rsidR="008448A0">
        <w:rPr>
          <w:rFonts w:asciiTheme="minorHAnsi" w:hAnsiTheme="minorHAnsi"/>
          <w:b/>
          <w:caps/>
        </w:rPr>
        <w:t>soby se zdravotním postižením a </w:t>
      </w:r>
      <w:r w:rsidRPr="008448A0">
        <w:rPr>
          <w:rFonts w:asciiTheme="minorHAnsi" w:hAnsiTheme="minorHAnsi"/>
          <w:b/>
          <w:caps/>
        </w:rPr>
        <w:t>národnostní menšiny</w:t>
      </w:r>
    </w:p>
    <w:p w14:paraId="42A0F0B0" w14:textId="77777777" w:rsidR="00BF1F64" w:rsidRPr="008448A0" w:rsidRDefault="00BF1F64" w:rsidP="00BF1F64">
      <w:pPr>
        <w:keepNext/>
        <w:rPr>
          <w:rFonts w:asciiTheme="minorHAnsi" w:hAnsiTheme="minorHAnsi"/>
        </w:rPr>
      </w:pPr>
      <w:r w:rsidRPr="008448A0">
        <w:rPr>
          <w:rFonts w:asciiTheme="minorHAnsi" w:hAnsiTheme="minorHAnsi"/>
        </w:rPr>
        <w:t xml:space="preserve">Navrhovaná úprava se dotýká výše uvedeným způsobem osob (dětí, žáků a studentů) se znevýhodněním. Obecně má systém </w:t>
      </w:r>
      <w:r w:rsidR="00654CDC" w:rsidRPr="008448A0">
        <w:rPr>
          <w:rFonts w:asciiTheme="minorHAnsi" w:hAnsiTheme="minorHAnsi"/>
        </w:rPr>
        <w:t xml:space="preserve">PO </w:t>
      </w:r>
      <w:r w:rsidRPr="008448A0">
        <w:rPr>
          <w:rFonts w:asciiTheme="minorHAnsi" w:hAnsiTheme="minorHAnsi"/>
        </w:rPr>
        <w:t>pozitivní dopady na vzdělávání osob se znevýhodněním.</w:t>
      </w:r>
    </w:p>
    <w:p w14:paraId="333E77A4" w14:textId="3C475FC0" w:rsidR="00BF1F64" w:rsidRPr="008448A0" w:rsidRDefault="00BF1F64" w:rsidP="00BF1F64">
      <w:pPr>
        <w:rPr>
          <w:rFonts w:asciiTheme="minorHAnsi" w:hAnsiTheme="minorHAnsi"/>
        </w:rPr>
      </w:pPr>
      <w:r w:rsidRPr="008448A0">
        <w:rPr>
          <w:rFonts w:asciiTheme="minorHAnsi" w:hAnsiTheme="minorHAnsi"/>
          <w:bCs/>
        </w:rPr>
        <w:t xml:space="preserve">Navrhovaná úprava zajišťuje takovou </w:t>
      </w:r>
      <w:r w:rsidR="008C5DB8" w:rsidRPr="008448A0">
        <w:rPr>
          <w:rFonts w:asciiTheme="minorHAnsi" w:hAnsiTheme="minorHAnsi"/>
          <w:bCs/>
        </w:rPr>
        <w:t xml:space="preserve">míru </w:t>
      </w:r>
      <w:r w:rsidRPr="008448A0">
        <w:rPr>
          <w:rFonts w:asciiTheme="minorHAnsi" w:hAnsiTheme="minorHAnsi"/>
          <w:bCs/>
        </w:rPr>
        <w:t>podpory, která odpov</w:t>
      </w:r>
      <w:r w:rsidR="008448A0">
        <w:rPr>
          <w:rFonts w:asciiTheme="minorHAnsi" w:hAnsiTheme="minorHAnsi"/>
          <w:bCs/>
        </w:rPr>
        <w:t>ídá potřebám konkrétních žáků a </w:t>
      </w:r>
      <w:r w:rsidRPr="008448A0">
        <w:rPr>
          <w:rFonts w:asciiTheme="minorHAnsi" w:hAnsiTheme="minorHAnsi"/>
          <w:bCs/>
        </w:rPr>
        <w:t xml:space="preserve">zajišťuje přidělení </w:t>
      </w:r>
      <w:r w:rsidR="00D90123" w:rsidRPr="008448A0">
        <w:rPr>
          <w:rFonts w:asciiTheme="minorHAnsi" w:hAnsiTheme="minorHAnsi"/>
          <w:bCs/>
        </w:rPr>
        <w:t xml:space="preserve">PNFN </w:t>
      </w:r>
      <w:r w:rsidR="008C5DB8" w:rsidRPr="008448A0">
        <w:rPr>
          <w:rFonts w:asciiTheme="minorHAnsi" w:hAnsiTheme="minorHAnsi"/>
          <w:bCs/>
        </w:rPr>
        <w:t xml:space="preserve">u personální podpory </w:t>
      </w:r>
      <w:r w:rsidR="00D90123" w:rsidRPr="008448A0">
        <w:rPr>
          <w:rFonts w:asciiTheme="minorHAnsi" w:hAnsiTheme="minorHAnsi"/>
          <w:bCs/>
        </w:rPr>
        <w:t xml:space="preserve">AP </w:t>
      </w:r>
      <w:r w:rsidR="008C5DB8" w:rsidRPr="008448A0">
        <w:rPr>
          <w:rFonts w:asciiTheme="minorHAnsi" w:hAnsiTheme="minorHAnsi"/>
          <w:bCs/>
        </w:rPr>
        <w:t>a kompenzačních pomůcek, která odpovídá skutečným potřebám žákům se</w:t>
      </w:r>
      <w:r w:rsidR="00D90123" w:rsidRPr="008448A0">
        <w:rPr>
          <w:rFonts w:asciiTheme="minorHAnsi" w:hAnsiTheme="minorHAnsi"/>
          <w:bCs/>
        </w:rPr>
        <w:t xml:space="preserve"> SVP</w:t>
      </w:r>
      <w:r w:rsidR="008C5DB8" w:rsidRPr="008448A0">
        <w:rPr>
          <w:rFonts w:asciiTheme="minorHAnsi" w:hAnsiTheme="minorHAnsi"/>
          <w:bCs/>
        </w:rPr>
        <w:t xml:space="preserve">. Předložený </w:t>
      </w:r>
      <w:r w:rsidRPr="008448A0">
        <w:rPr>
          <w:rFonts w:asciiTheme="minorHAnsi" w:hAnsiTheme="minorHAnsi"/>
        </w:rPr>
        <w:t>návrh pouze upravuje některé parametry podpory, aby se zajistilo účelnější a efektivnější využití finančních prostředků státního rozpočtu. Standard podpory poskytovaný kon</w:t>
      </w:r>
      <w:r w:rsidR="001E047A" w:rsidRPr="008448A0">
        <w:rPr>
          <w:rFonts w:asciiTheme="minorHAnsi" w:hAnsiTheme="minorHAnsi"/>
        </w:rPr>
        <w:t>krétním osobám zůstává zachován</w:t>
      </w:r>
      <w:r w:rsidR="00D90123" w:rsidRPr="008448A0">
        <w:rPr>
          <w:rFonts w:asciiTheme="minorHAnsi" w:hAnsiTheme="minorHAnsi"/>
        </w:rPr>
        <w:t>,</w:t>
      </w:r>
      <w:r w:rsidR="001E047A" w:rsidRPr="008448A0">
        <w:rPr>
          <w:rFonts w:asciiTheme="minorHAnsi" w:hAnsiTheme="minorHAnsi"/>
        </w:rPr>
        <w:t xml:space="preserve"> </w:t>
      </w:r>
      <w:r w:rsidR="00D90123" w:rsidRPr="008448A0">
        <w:rPr>
          <w:rFonts w:asciiTheme="minorHAnsi" w:hAnsiTheme="minorHAnsi"/>
        </w:rPr>
        <w:t>a </w:t>
      </w:r>
      <w:r w:rsidR="001E047A" w:rsidRPr="008448A0">
        <w:rPr>
          <w:rFonts w:asciiTheme="minorHAnsi" w:hAnsiTheme="minorHAnsi"/>
        </w:rPr>
        <w:t>proto nedojde k negativním sociálním dopadům.</w:t>
      </w:r>
    </w:p>
    <w:p w14:paraId="7E809109" w14:textId="24A5388D" w:rsidR="00BF1F64" w:rsidRPr="008448A0" w:rsidRDefault="00BF1F64" w:rsidP="00BF1F64">
      <w:pPr>
        <w:autoSpaceDE w:val="0"/>
        <w:autoSpaceDN w:val="0"/>
        <w:adjustRightInd w:val="0"/>
        <w:rPr>
          <w:rFonts w:asciiTheme="minorHAnsi" w:hAnsiTheme="minorHAnsi"/>
        </w:rPr>
      </w:pPr>
      <w:r w:rsidRPr="008448A0">
        <w:rPr>
          <w:rFonts w:asciiTheme="minorHAnsi" w:hAnsiTheme="minorHAnsi"/>
          <w:b/>
        </w:rPr>
        <w:t xml:space="preserve">7. ZHODNOCENÍ </w:t>
      </w:r>
      <w:r w:rsidR="00025199" w:rsidRPr="008448A0">
        <w:rPr>
          <w:rFonts w:asciiTheme="minorHAnsi" w:hAnsiTheme="minorHAnsi"/>
          <w:b/>
        </w:rPr>
        <w:t xml:space="preserve">NAVRHOVANÉHO ŘEŠENÍ VE VZTAHU K </w:t>
      </w:r>
      <w:r w:rsidR="00AE7DBF" w:rsidRPr="008448A0">
        <w:rPr>
          <w:rFonts w:asciiTheme="minorHAnsi" w:hAnsiTheme="minorHAnsi"/>
          <w:b/>
        </w:rPr>
        <w:t>ZÁKAZU DISKRIMINACE A VE </w:t>
      </w:r>
      <w:r w:rsidRPr="008448A0">
        <w:rPr>
          <w:rFonts w:asciiTheme="minorHAnsi" w:hAnsiTheme="minorHAnsi"/>
          <w:b/>
        </w:rPr>
        <w:t>VZTAHU K ROVNOSTI MUŽŮ A ŽEN</w:t>
      </w:r>
    </w:p>
    <w:p w14:paraId="25490AE5" w14:textId="77777777" w:rsidR="00BF1F64" w:rsidRPr="008448A0" w:rsidRDefault="00BF1F64" w:rsidP="00BF1F64">
      <w:pPr>
        <w:autoSpaceDE w:val="0"/>
        <w:autoSpaceDN w:val="0"/>
        <w:adjustRightInd w:val="0"/>
        <w:rPr>
          <w:rFonts w:asciiTheme="minorHAnsi" w:hAnsiTheme="minorHAnsi"/>
        </w:rPr>
      </w:pPr>
      <w:r w:rsidRPr="008448A0">
        <w:rPr>
          <w:rFonts w:asciiTheme="minorHAnsi" w:hAnsiTheme="minorHAnsi"/>
        </w:rPr>
        <w:t>Navrhovaná právní úprava není diskriminační. Novelizovaná vyhláška č. 27/2016 Sb. právě naopak směřuje k naplnění vzdělávacích potřeb všech žáků bez rozdílu</w:t>
      </w:r>
      <w:r w:rsidR="00025199" w:rsidRPr="008448A0">
        <w:rPr>
          <w:rFonts w:asciiTheme="minorHAnsi" w:hAnsiTheme="minorHAnsi"/>
        </w:rPr>
        <w:t>,</w:t>
      </w:r>
      <w:r w:rsidR="00D7312D" w:rsidRPr="008448A0">
        <w:rPr>
          <w:rFonts w:asciiTheme="minorHAnsi" w:hAnsiTheme="minorHAnsi"/>
        </w:rPr>
        <w:t xml:space="preserve"> v souladu s jejich nejlepším zájmem</w:t>
      </w:r>
      <w:r w:rsidRPr="008448A0">
        <w:rPr>
          <w:rFonts w:asciiTheme="minorHAnsi" w:hAnsiTheme="minorHAnsi"/>
        </w:rPr>
        <w:t>. Na tomto přístupu předkládaná vyhláška nic nemění.</w:t>
      </w:r>
    </w:p>
    <w:p w14:paraId="7E33BA25" w14:textId="77777777" w:rsidR="00BF1F64" w:rsidRPr="008448A0" w:rsidRDefault="00BF1F64" w:rsidP="00BF1F64">
      <w:pPr>
        <w:autoSpaceDE w:val="0"/>
        <w:autoSpaceDN w:val="0"/>
        <w:adjustRightInd w:val="0"/>
        <w:rPr>
          <w:rFonts w:asciiTheme="minorHAnsi" w:hAnsiTheme="minorHAnsi"/>
          <w:b/>
          <w:caps/>
        </w:rPr>
      </w:pPr>
      <w:r w:rsidRPr="008448A0">
        <w:rPr>
          <w:rFonts w:asciiTheme="minorHAnsi" w:hAnsiTheme="minorHAnsi"/>
          <w:b/>
          <w:caps/>
        </w:rPr>
        <w:t>8. Zhodnocení dopadů na životní prostředí</w:t>
      </w:r>
    </w:p>
    <w:p w14:paraId="21791E2C" w14:textId="77777777" w:rsidR="00BF1F64" w:rsidRPr="008448A0" w:rsidRDefault="00BF1F64" w:rsidP="00BF1F64">
      <w:pPr>
        <w:autoSpaceDE w:val="0"/>
        <w:autoSpaceDN w:val="0"/>
        <w:adjustRightInd w:val="0"/>
        <w:rPr>
          <w:rFonts w:asciiTheme="minorHAnsi" w:hAnsiTheme="minorHAnsi"/>
        </w:rPr>
      </w:pPr>
      <w:r w:rsidRPr="008448A0">
        <w:rPr>
          <w:rFonts w:asciiTheme="minorHAnsi" w:hAnsiTheme="minorHAnsi"/>
        </w:rPr>
        <w:t>Navrhovaná právní úprava nemá žádné dopady ve vztahu k životnímu prostředí.</w:t>
      </w:r>
    </w:p>
    <w:p w14:paraId="3E8733DC" w14:textId="77777777" w:rsidR="00BF1F64" w:rsidRPr="008448A0" w:rsidRDefault="00BF1F64" w:rsidP="00BF1F64">
      <w:pPr>
        <w:rPr>
          <w:rFonts w:asciiTheme="minorHAnsi" w:hAnsiTheme="minorHAnsi"/>
          <w:b/>
        </w:rPr>
      </w:pPr>
      <w:r w:rsidRPr="008448A0">
        <w:rPr>
          <w:rFonts w:asciiTheme="minorHAnsi" w:hAnsiTheme="minorHAnsi"/>
          <w:b/>
        </w:rPr>
        <w:t>9. ZHODNOCENÍ DOPADŮ NA BEZPEČNOST NEBO OBRANU STÁTU</w:t>
      </w:r>
    </w:p>
    <w:p w14:paraId="63DD4966" w14:textId="77777777" w:rsidR="00BF1F64" w:rsidRPr="008448A0" w:rsidRDefault="00BF1F64" w:rsidP="00BF1F64">
      <w:pPr>
        <w:autoSpaceDE w:val="0"/>
        <w:autoSpaceDN w:val="0"/>
        <w:adjustRightInd w:val="0"/>
        <w:rPr>
          <w:rFonts w:asciiTheme="minorHAnsi" w:hAnsiTheme="minorHAnsi"/>
        </w:rPr>
      </w:pPr>
      <w:r w:rsidRPr="008448A0">
        <w:rPr>
          <w:rFonts w:asciiTheme="minorHAnsi" w:hAnsiTheme="minorHAnsi"/>
        </w:rPr>
        <w:t>Změny obsažené v návrhu žádným způsobem neovlivňují bezpečnost či obranu státu.</w:t>
      </w:r>
    </w:p>
    <w:p w14:paraId="3B55BD06" w14:textId="77777777" w:rsidR="00BF1F64" w:rsidRPr="008448A0" w:rsidRDefault="00BF1F64" w:rsidP="00BF1F64">
      <w:pPr>
        <w:autoSpaceDE w:val="0"/>
        <w:autoSpaceDN w:val="0"/>
        <w:adjustRightInd w:val="0"/>
        <w:rPr>
          <w:rFonts w:asciiTheme="minorHAnsi" w:hAnsiTheme="minorHAnsi"/>
          <w:b/>
        </w:rPr>
      </w:pPr>
      <w:r w:rsidRPr="008448A0">
        <w:rPr>
          <w:rFonts w:asciiTheme="minorHAnsi" w:hAnsiTheme="minorHAnsi"/>
          <w:b/>
        </w:rPr>
        <w:t>10</w:t>
      </w:r>
      <w:r w:rsidR="00025199" w:rsidRPr="008448A0">
        <w:rPr>
          <w:rFonts w:asciiTheme="minorHAnsi" w:hAnsiTheme="minorHAnsi"/>
          <w:b/>
        </w:rPr>
        <w:t>. ZHODNOCENÍ DOPADŮ VE VZTAHU K OCHRANĚ SOUKROMÍ A </w:t>
      </w:r>
      <w:r w:rsidRPr="008448A0">
        <w:rPr>
          <w:rFonts w:asciiTheme="minorHAnsi" w:hAnsiTheme="minorHAnsi"/>
          <w:b/>
        </w:rPr>
        <w:t>OSOBNÍCH ÚDAJŮ</w:t>
      </w:r>
    </w:p>
    <w:p w14:paraId="63416964" w14:textId="0747E347" w:rsidR="00BF1F64" w:rsidRPr="008448A0" w:rsidRDefault="00BF1F64" w:rsidP="00D90123">
      <w:pPr>
        <w:widowControl w:val="0"/>
        <w:autoSpaceDE w:val="0"/>
        <w:autoSpaceDN w:val="0"/>
        <w:adjustRightInd w:val="0"/>
        <w:rPr>
          <w:rFonts w:asciiTheme="minorHAnsi" w:hAnsiTheme="minorHAnsi"/>
        </w:rPr>
      </w:pPr>
      <w:r w:rsidRPr="008448A0">
        <w:rPr>
          <w:rFonts w:asciiTheme="minorHAnsi" w:hAnsiTheme="minorHAnsi"/>
        </w:rPr>
        <w:t>Pokud dochází k předávání osobních údajů, tak pouze mezi orgány státní správy</w:t>
      </w:r>
      <w:r w:rsidR="00025199" w:rsidRPr="008448A0">
        <w:rPr>
          <w:rFonts w:asciiTheme="minorHAnsi" w:hAnsiTheme="minorHAnsi"/>
        </w:rPr>
        <w:t>,</w:t>
      </w:r>
      <w:r w:rsidRPr="008448A0">
        <w:rPr>
          <w:rFonts w:asciiTheme="minorHAnsi" w:hAnsiTheme="minorHAnsi"/>
        </w:rPr>
        <w:t xml:space="preserve"> respektive mezi školami a školskými zařízeními</w:t>
      </w:r>
      <w:r w:rsidR="00025199" w:rsidRPr="008448A0">
        <w:rPr>
          <w:rFonts w:asciiTheme="minorHAnsi" w:hAnsiTheme="minorHAnsi"/>
        </w:rPr>
        <w:t>,</w:t>
      </w:r>
      <w:r w:rsidRPr="008448A0">
        <w:rPr>
          <w:rFonts w:asciiTheme="minorHAnsi" w:hAnsiTheme="minorHAnsi"/>
        </w:rPr>
        <w:t xml:space="preserve"> a to v míře nezbytné pro realizaci práva na vzdělání. V novele se upravuje nově pouze předávání doporučení </w:t>
      </w:r>
      <w:r w:rsidR="00025199" w:rsidRPr="008448A0">
        <w:rPr>
          <w:rFonts w:asciiTheme="minorHAnsi" w:hAnsiTheme="minorHAnsi"/>
        </w:rPr>
        <w:t xml:space="preserve">ŠPZ </w:t>
      </w:r>
      <w:r w:rsidRPr="008448A0">
        <w:rPr>
          <w:rFonts w:asciiTheme="minorHAnsi" w:hAnsiTheme="minorHAnsi"/>
        </w:rPr>
        <w:t>mezi školou a</w:t>
      </w:r>
      <w:r w:rsidR="00025199" w:rsidRPr="008448A0">
        <w:rPr>
          <w:rFonts w:asciiTheme="minorHAnsi" w:hAnsiTheme="minorHAnsi"/>
        </w:rPr>
        <w:t xml:space="preserve"> ČŠI</w:t>
      </w:r>
      <w:r w:rsidRPr="008448A0">
        <w:rPr>
          <w:rFonts w:asciiTheme="minorHAnsi" w:hAnsiTheme="minorHAnsi"/>
        </w:rPr>
        <w:t>, která je kontrolním orgánem, jež</w:t>
      </w:r>
      <w:r w:rsidR="004563F0">
        <w:rPr>
          <w:rFonts w:asciiTheme="minorHAnsi" w:hAnsiTheme="minorHAnsi"/>
        </w:rPr>
        <w:t> </w:t>
      </w:r>
      <w:r w:rsidRPr="008448A0">
        <w:rPr>
          <w:rFonts w:asciiTheme="minorHAnsi" w:hAnsiTheme="minorHAnsi"/>
        </w:rPr>
        <w:t>může dát podnět k revizi doporučení.</w:t>
      </w:r>
    </w:p>
    <w:p w14:paraId="5F7515D7" w14:textId="77777777" w:rsidR="00BF1F64" w:rsidRPr="008448A0" w:rsidRDefault="00BF1F64" w:rsidP="00D90123">
      <w:pPr>
        <w:widowControl w:val="0"/>
        <w:autoSpaceDE w:val="0"/>
        <w:autoSpaceDN w:val="0"/>
        <w:adjustRightInd w:val="0"/>
        <w:rPr>
          <w:rFonts w:asciiTheme="minorHAnsi" w:hAnsiTheme="minorHAnsi"/>
          <w:b/>
        </w:rPr>
      </w:pPr>
      <w:r w:rsidRPr="008448A0">
        <w:rPr>
          <w:rFonts w:asciiTheme="minorHAnsi" w:hAnsiTheme="minorHAnsi"/>
          <w:b/>
        </w:rPr>
        <w:t>11. ZHODNOCENÍ KORUPČNÍCH RIZIK</w:t>
      </w:r>
    </w:p>
    <w:p w14:paraId="29D3C441" w14:textId="77777777" w:rsidR="00BF1F64" w:rsidRPr="008448A0" w:rsidRDefault="00BF1F64" w:rsidP="00D90123">
      <w:pPr>
        <w:widowControl w:val="0"/>
        <w:autoSpaceDE w:val="0"/>
        <w:autoSpaceDN w:val="0"/>
        <w:adjustRightInd w:val="0"/>
        <w:rPr>
          <w:rFonts w:asciiTheme="minorHAnsi" w:hAnsiTheme="minorHAnsi"/>
          <w:b/>
        </w:rPr>
      </w:pPr>
      <w:r w:rsidRPr="008448A0">
        <w:rPr>
          <w:rFonts w:asciiTheme="minorHAnsi" w:hAnsiTheme="minorHAnsi"/>
        </w:rPr>
        <w:t>Návrh novely vyhlášky je pouze změnou upravující vnitřní rozpory a změnou přinášející některé administrativní úspory. Návrh nepřináší žádná nová potenciální korupční rizika.</w:t>
      </w:r>
    </w:p>
    <w:p w14:paraId="3C1CC1B6" w14:textId="77777777" w:rsidR="00BF1F64" w:rsidRPr="008448A0" w:rsidRDefault="00BF1F64" w:rsidP="00D90123">
      <w:pPr>
        <w:widowControl w:val="0"/>
        <w:autoSpaceDE w:val="0"/>
        <w:autoSpaceDN w:val="0"/>
        <w:adjustRightInd w:val="0"/>
        <w:spacing w:before="240"/>
        <w:jc w:val="center"/>
        <w:rPr>
          <w:rFonts w:asciiTheme="minorHAnsi" w:hAnsiTheme="minorHAnsi"/>
          <w:b/>
        </w:rPr>
      </w:pPr>
      <w:r w:rsidRPr="008448A0">
        <w:rPr>
          <w:rFonts w:asciiTheme="minorHAnsi" w:hAnsiTheme="minorHAnsi"/>
          <w:b/>
        </w:rPr>
        <w:t>B. ZVLÁŠTNÍ ČÁST</w:t>
      </w:r>
    </w:p>
    <w:p w14:paraId="1D455218" w14:textId="77777777" w:rsidR="00A729B0" w:rsidRPr="00A729B0" w:rsidRDefault="00BF1F64" w:rsidP="00D90123">
      <w:pPr>
        <w:widowControl w:val="0"/>
        <w:autoSpaceDE w:val="0"/>
        <w:autoSpaceDN w:val="0"/>
        <w:adjustRightInd w:val="0"/>
        <w:rPr>
          <w:rFonts w:asciiTheme="minorHAnsi" w:hAnsiTheme="minorHAnsi"/>
          <w:b/>
          <w:u w:val="single"/>
        </w:rPr>
      </w:pPr>
      <w:r w:rsidRPr="00A729B0">
        <w:rPr>
          <w:rFonts w:asciiTheme="minorHAnsi" w:hAnsiTheme="minorHAnsi"/>
          <w:b/>
          <w:u w:val="single"/>
        </w:rPr>
        <w:t>K</w:t>
      </w:r>
      <w:r w:rsidR="00A729B0" w:rsidRPr="00A729B0">
        <w:rPr>
          <w:rFonts w:asciiTheme="minorHAnsi" w:hAnsiTheme="minorHAnsi"/>
          <w:b/>
          <w:u w:val="single"/>
        </w:rPr>
        <w:t> článku I</w:t>
      </w:r>
    </w:p>
    <w:p w14:paraId="364043A0" w14:textId="485DFB49" w:rsidR="00BF1F64" w:rsidRPr="008448A0" w:rsidRDefault="00A729B0" w:rsidP="00D90123">
      <w:pPr>
        <w:widowControl w:val="0"/>
        <w:autoSpaceDE w:val="0"/>
        <w:autoSpaceDN w:val="0"/>
        <w:adjustRightInd w:val="0"/>
        <w:rPr>
          <w:rFonts w:asciiTheme="minorHAnsi" w:hAnsiTheme="minorHAnsi"/>
          <w:u w:val="single"/>
        </w:rPr>
      </w:pPr>
      <w:r>
        <w:rPr>
          <w:rFonts w:asciiTheme="minorHAnsi" w:hAnsiTheme="minorHAnsi"/>
          <w:u w:val="single"/>
        </w:rPr>
        <w:t>K bodům 1 až 4 (</w:t>
      </w:r>
      <w:r w:rsidR="00BF1F64" w:rsidRPr="008448A0">
        <w:rPr>
          <w:rFonts w:asciiTheme="minorHAnsi" w:hAnsiTheme="minorHAnsi"/>
          <w:u w:val="single"/>
        </w:rPr>
        <w:t>§ 3</w:t>
      </w:r>
      <w:r>
        <w:rPr>
          <w:rFonts w:asciiTheme="minorHAnsi" w:hAnsiTheme="minorHAnsi"/>
          <w:u w:val="single"/>
        </w:rPr>
        <w:t>)</w:t>
      </w:r>
    </w:p>
    <w:p w14:paraId="5A6F292A" w14:textId="77777777" w:rsidR="00D7312D" w:rsidRPr="008448A0" w:rsidRDefault="00D7312D" w:rsidP="00D90123">
      <w:pPr>
        <w:widowControl w:val="0"/>
        <w:rPr>
          <w:rFonts w:asciiTheme="minorHAnsi" w:hAnsiTheme="minorHAnsi"/>
        </w:rPr>
      </w:pPr>
      <w:r w:rsidRPr="008448A0">
        <w:rPr>
          <w:rFonts w:asciiTheme="minorHAnsi" w:hAnsiTheme="minorHAnsi"/>
        </w:rPr>
        <w:t xml:space="preserve">IVP podle § 16 odst. 2 písm. f) školského zákona je jiným institutem než IVP podle § 18 školského zákona. Ustanovení § 16 odst. 2 písm. f) je ustanovení zvláštní, které jednoznačně definuje IVP jako druh </w:t>
      </w:r>
      <w:r w:rsidR="00025199" w:rsidRPr="008448A0">
        <w:rPr>
          <w:rFonts w:asciiTheme="minorHAnsi" w:hAnsiTheme="minorHAnsi"/>
        </w:rPr>
        <w:t>PO,</w:t>
      </w:r>
      <w:r w:rsidRPr="008448A0">
        <w:rPr>
          <w:rFonts w:asciiTheme="minorHAnsi" w:hAnsiTheme="minorHAnsi"/>
        </w:rPr>
        <w:t xml:space="preserve"> na nějž má žák nárok, pokud jsou splněny zákonné předpoklady podle § 16 odst. 5 jako PO. </w:t>
      </w:r>
      <w:r w:rsidRPr="008448A0">
        <w:rPr>
          <w:rFonts w:asciiTheme="minorHAnsi" w:hAnsiTheme="minorHAnsi"/>
        </w:rPr>
        <w:lastRenderedPageBreak/>
        <w:t>Změna § 3 odst. 1 vyhlášky povede k okamžitému snížení administrativy, aniž by to mělo jakýk</w:t>
      </w:r>
      <w:r w:rsidR="00D90123" w:rsidRPr="008448A0">
        <w:rPr>
          <w:rFonts w:asciiTheme="minorHAnsi" w:hAnsiTheme="minorHAnsi"/>
        </w:rPr>
        <w:t xml:space="preserve">oliv praktický negativní dopad. </w:t>
      </w:r>
    </w:p>
    <w:p w14:paraId="758B1A81" w14:textId="16B272A9" w:rsidR="00BF1F64" w:rsidRPr="008448A0" w:rsidRDefault="00BF1F64" w:rsidP="00BF1F64">
      <w:pPr>
        <w:rPr>
          <w:rFonts w:asciiTheme="minorHAnsi" w:hAnsiTheme="minorHAnsi"/>
        </w:rPr>
      </w:pPr>
      <w:r w:rsidRPr="008448A0">
        <w:rPr>
          <w:rFonts w:asciiTheme="minorHAnsi" w:hAnsiTheme="minorHAnsi"/>
        </w:rPr>
        <w:t xml:space="preserve">Z praxe škol a </w:t>
      </w:r>
      <w:r w:rsidR="00D90123" w:rsidRPr="008448A0">
        <w:rPr>
          <w:rFonts w:asciiTheme="minorHAnsi" w:hAnsiTheme="minorHAnsi"/>
        </w:rPr>
        <w:t>ŠPZ</w:t>
      </w:r>
      <w:r w:rsidRPr="008448A0">
        <w:rPr>
          <w:rFonts w:asciiTheme="minorHAnsi" w:hAnsiTheme="minorHAnsi"/>
        </w:rPr>
        <w:t xml:space="preserve"> vyplývá potřeba přesně vymezit, kdy je nutné </w:t>
      </w:r>
      <w:r w:rsidR="00D90123" w:rsidRPr="008448A0">
        <w:rPr>
          <w:rFonts w:asciiTheme="minorHAnsi" w:hAnsiTheme="minorHAnsi"/>
        </w:rPr>
        <w:t>IVP</w:t>
      </w:r>
      <w:r w:rsidRPr="008448A0">
        <w:rPr>
          <w:rFonts w:asciiTheme="minorHAnsi" w:hAnsiTheme="minorHAnsi"/>
        </w:rPr>
        <w:t xml:space="preserve"> využívat, co má být jeho základním specifikem (např. „speciální“ cíle, které nejsou součástí školního vzdělávacího programu) a těmito změnami systém IVP zjednodušit a minimalizovat. </w:t>
      </w:r>
      <w:r w:rsidR="000F26F9" w:rsidRPr="008448A0">
        <w:rPr>
          <w:rFonts w:asciiTheme="minorHAnsi" w:hAnsiTheme="minorHAnsi"/>
        </w:rPr>
        <w:t xml:space="preserve">V mnoha případech byl IVP doporučován vždy, když se žák vzdělával podle minimálních očekávaných výstupů. Následně docházelo k tomu, že byl zpracovaný IVP dokumentem pouze formálním. </w:t>
      </w:r>
      <w:r w:rsidRPr="008448A0">
        <w:rPr>
          <w:rFonts w:asciiTheme="minorHAnsi" w:hAnsiTheme="minorHAnsi"/>
        </w:rPr>
        <w:t>V současné době Rámcový vzdělávací program p</w:t>
      </w:r>
      <w:r w:rsidR="008448A0">
        <w:rPr>
          <w:rFonts w:asciiTheme="minorHAnsi" w:hAnsiTheme="minorHAnsi"/>
        </w:rPr>
        <w:t>ro </w:t>
      </w:r>
      <w:r w:rsidRPr="008448A0">
        <w:rPr>
          <w:rFonts w:asciiTheme="minorHAnsi" w:hAnsiTheme="minorHAnsi"/>
        </w:rPr>
        <w:t>zákl</w:t>
      </w:r>
      <w:r w:rsidR="00D90123" w:rsidRPr="008448A0">
        <w:rPr>
          <w:rFonts w:asciiTheme="minorHAnsi" w:hAnsiTheme="minorHAnsi"/>
        </w:rPr>
        <w:t>adní vzdělávání ani vyhláška č. </w:t>
      </w:r>
      <w:r w:rsidRPr="008448A0">
        <w:rPr>
          <w:rFonts w:asciiTheme="minorHAnsi" w:hAnsiTheme="minorHAnsi"/>
        </w:rPr>
        <w:t>27/2016 Sb. neobsahují informaci o tom, kdy a jakým způsobem lze s úpravou obsahu vzdělávání pracovat. To činí v praxi velký problém, zejména v případě využití minimálních očekávaných výstupů základního vzdělávání. Změnou vyhlášky dojde k jasné specifikaci, kdy IVP doporučovat.</w:t>
      </w:r>
    </w:p>
    <w:p w14:paraId="7484B66E" w14:textId="3E136A44" w:rsidR="00BF1F64" w:rsidRPr="008448A0" w:rsidRDefault="00A729B0" w:rsidP="00BF1F64">
      <w:pPr>
        <w:autoSpaceDE w:val="0"/>
        <w:autoSpaceDN w:val="0"/>
        <w:adjustRightInd w:val="0"/>
        <w:rPr>
          <w:rFonts w:asciiTheme="minorHAnsi" w:hAnsiTheme="minorHAnsi"/>
        </w:rPr>
      </w:pPr>
      <w:r>
        <w:rPr>
          <w:rFonts w:asciiTheme="minorHAnsi" w:hAnsiTheme="minorHAnsi"/>
          <w:u w:val="single"/>
        </w:rPr>
        <w:t>K bodům 5 a 6 (</w:t>
      </w:r>
      <w:r w:rsidR="00BF1F64" w:rsidRPr="008448A0">
        <w:rPr>
          <w:rFonts w:asciiTheme="minorHAnsi" w:hAnsiTheme="minorHAnsi"/>
          <w:u w:val="single"/>
        </w:rPr>
        <w:t>§ 5</w:t>
      </w:r>
      <w:r>
        <w:rPr>
          <w:rFonts w:asciiTheme="minorHAnsi" w:hAnsiTheme="minorHAnsi"/>
          <w:u w:val="single"/>
        </w:rPr>
        <w:t>)</w:t>
      </w:r>
    </w:p>
    <w:p w14:paraId="225785A3" w14:textId="1BC75214" w:rsidR="009F483D" w:rsidRPr="008448A0" w:rsidRDefault="00BF1F64" w:rsidP="00BF1F64">
      <w:pPr>
        <w:pStyle w:val="Default"/>
        <w:rPr>
          <w:rFonts w:asciiTheme="minorHAnsi" w:hAnsiTheme="minorHAnsi"/>
          <w:sz w:val="22"/>
          <w:szCs w:val="22"/>
        </w:rPr>
      </w:pPr>
      <w:r w:rsidRPr="008448A0">
        <w:rPr>
          <w:rFonts w:asciiTheme="minorHAnsi" w:hAnsiTheme="minorHAnsi"/>
          <w:color w:val="auto"/>
          <w:sz w:val="22"/>
          <w:szCs w:val="22"/>
        </w:rPr>
        <w:t xml:space="preserve">Školský zákon vychází z principu PO jako skutečné nezbytné </w:t>
      </w:r>
      <w:proofErr w:type="spellStart"/>
      <w:r w:rsidR="00905FF4" w:rsidRPr="008448A0">
        <w:rPr>
          <w:rFonts w:asciiTheme="minorHAnsi" w:hAnsiTheme="minorHAnsi"/>
          <w:color w:val="auto"/>
          <w:sz w:val="22"/>
          <w:szCs w:val="22"/>
        </w:rPr>
        <w:t>edukačn</w:t>
      </w:r>
      <w:proofErr w:type="spellEnd"/>
      <w:r w:rsidR="00F02C71">
        <w:rPr>
          <w:rFonts w:asciiTheme="minorHAnsi" w:hAnsiTheme="minorHAnsi"/>
          <w:color w:val="auto"/>
          <w:sz w:val="22"/>
          <w:szCs w:val="22"/>
        </w:rPr>
        <w:tab/>
      </w:r>
      <w:r w:rsidR="00905FF4" w:rsidRPr="008448A0">
        <w:rPr>
          <w:rFonts w:asciiTheme="minorHAnsi" w:hAnsiTheme="minorHAnsi"/>
          <w:color w:val="auto"/>
          <w:sz w:val="22"/>
          <w:szCs w:val="22"/>
        </w:rPr>
        <w:t xml:space="preserve">í </w:t>
      </w:r>
      <w:r w:rsidRPr="008448A0">
        <w:rPr>
          <w:rFonts w:asciiTheme="minorHAnsi" w:hAnsiTheme="minorHAnsi"/>
          <w:color w:val="auto"/>
          <w:sz w:val="22"/>
          <w:szCs w:val="22"/>
        </w:rPr>
        <w:t>potřeby konkrétního dítěte, ne z</w:t>
      </w:r>
      <w:r w:rsidR="00905FF4" w:rsidRPr="008448A0">
        <w:rPr>
          <w:rFonts w:asciiTheme="minorHAnsi" w:hAnsiTheme="minorHAnsi"/>
          <w:color w:val="auto"/>
          <w:sz w:val="22"/>
          <w:szCs w:val="22"/>
        </w:rPr>
        <w:t> </w:t>
      </w:r>
      <w:r w:rsidRPr="008448A0">
        <w:rPr>
          <w:rFonts w:asciiTheme="minorHAnsi" w:hAnsiTheme="minorHAnsi"/>
          <w:color w:val="auto"/>
          <w:sz w:val="22"/>
          <w:szCs w:val="22"/>
        </w:rPr>
        <w:t>důvodů</w:t>
      </w:r>
      <w:r w:rsidR="00905FF4" w:rsidRPr="008448A0">
        <w:rPr>
          <w:rFonts w:asciiTheme="minorHAnsi" w:hAnsiTheme="minorHAnsi"/>
          <w:color w:val="auto"/>
          <w:sz w:val="22"/>
          <w:szCs w:val="22"/>
        </w:rPr>
        <w:t xml:space="preserve"> postižení/znevýhodnění</w:t>
      </w:r>
      <w:r w:rsidRPr="008448A0">
        <w:rPr>
          <w:rFonts w:asciiTheme="minorHAnsi" w:hAnsiTheme="minorHAnsi"/>
          <w:color w:val="auto"/>
          <w:sz w:val="22"/>
          <w:szCs w:val="22"/>
        </w:rPr>
        <w:t xml:space="preserve">, </w:t>
      </w:r>
      <w:r w:rsidR="00D90123" w:rsidRPr="008448A0">
        <w:rPr>
          <w:rFonts w:asciiTheme="minorHAnsi" w:hAnsiTheme="minorHAnsi"/>
          <w:color w:val="auto"/>
          <w:sz w:val="22"/>
          <w:szCs w:val="22"/>
        </w:rPr>
        <w:t xml:space="preserve">AP </w:t>
      </w:r>
      <w:r w:rsidRPr="008448A0">
        <w:rPr>
          <w:rFonts w:asciiTheme="minorHAnsi" w:hAnsiTheme="minorHAnsi"/>
          <w:color w:val="auto"/>
          <w:sz w:val="22"/>
          <w:szCs w:val="22"/>
        </w:rPr>
        <w:t>i další personální PO tak nelze vázat jen na </w:t>
      </w:r>
      <w:r w:rsidR="00905FF4" w:rsidRPr="008448A0">
        <w:rPr>
          <w:rFonts w:asciiTheme="minorHAnsi" w:hAnsiTheme="minorHAnsi"/>
          <w:color w:val="auto"/>
          <w:sz w:val="22"/>
          <w:szCs w:val="22"/>
        </w:rPr>
        <w:t>postižení/znevýhodnění</w:t>
      </w:r>
      <w:r w:rsidRPr="008448A0">
        <w:rPr>
          <w:rFonts w:asciiTheme="minorHAnsi" w:hAnsiTheme="minorHAnsi"/>
          <w:color w:val="auto"/>
          <w:sz w:val="22"/>
          <w:szCs w:val="22"/>
        </w:rPr>
        <w:t xml:space="preserve"> jako jeden z možných důvodů SVP dítěte, ale právě na „náročnost“ dítěte při vzdělávání. Zavedením sdílení ve všech st</w:t>
      </w:r>
      <w:r w:rsidR="000F26F9" w:rsidRPr="008448A0">
        <w:rPr>
          <w:rFonts w:asciiTheme="minorHAnsi" w:hAnsiTheme="minorHAnsi"/>
          <w:color w:val="auto"/>
          <w:sz w:val="22"/>
          <w:szCs w:val="22"/>
        </w:rPr>
        <w:t>upních PO dojde k účelnějšímu a </w:t>
      </w:r>
      <w:r w:rsidRPr="008448A0">
        <w:rPr>
          <w:rFonts w:asciiTheme="minorHAnsi" w:hAnsiTheme="minorHAnsi"/>
          <w:color w:val="auto"/>
          <w:sz w:val="22"/>
          <w:szCs w:val="22"/>
        </w:rPr>
        <w:t xml:space="preserve">efektivnějšímu využívání prostředků státního rozpočtu, posílení sociální role AP. Stupně </w:t>
      </w:r>
      <w:r w:rsidR="00905FF4" w:rsidRPr="008448A0">
        <w:rPr>
          <w:rFonts w:asciiTheme="minorHAnsi" w:hAnsiTheme="minorHAnsi"/>
          <w:color w:val="auto"/>
          <w:sz w:val="22"/>
          <w:szCs w:val="22"/>
        </w:rPr>
        <w:t xml:space="preserve">opatření </w:t>
      </w:r>
      <w:r w:rsidRPr="008448A0">
        <w:rPr>
          <w:rFonts w:asciiTheme="minorHAnsi" w:hAnsiTheme="minorHAnsi"/>
          <w:color w:val="auto"/>
          <w:sz w:val="22"/>
          <w:szCs w:val="22"/>
        </w:rPr>
        <w:t>mají znamenat míru sdílení, tj. i náročnosti dětí, ne druh znevýhodnění, protože neplatí přímá úměra mezi „závažností“ znevýhodnění a „náročností“ dítěte ve vzdělává</w:t>
      </w:r>
      <w:r w:rsidR="008E0526" w:rsidRPr="008448A0">
        <w:rPr>
          <w:rFonts w:asciiTheme="minorHAnsi" w:hAnsiTheme="minorHAnsi"/>
          <w:color w:val="auto"/>
          <w:sz w:val="22"/>
          <w:szCs w:val="22"/>
        </w:rPr>
        <w:t>ní, např.: </w:t>
      </w:r>
      <w:r w:rsidR="000F26F9" w:rsidRPr="008448A0">
        <w:rPr>
          <w:rFonts w:asciiTheme="minorHAnsi" w:hAnsiTheme="minorHAnsi"/>
          <w:color w:val="auto"/>
          <w:sz w:val="22"/>
          <w:szCs w:val="22"/>
        </w:rPr>
        <w:t>3. </w:t>
      </w:r>
      <w:r w:rsidR="00D90123" w:rsidRPr="008448A0">
        <w:rPr>
          <w:rFonts w:asciiTheme="minorHAnsi" w:hAnsiTheme="minorHAnsi"/>
          <w:color w:val="auto"/>
          <w:sz w:val="22"/>
          <w:szCs w:val="22"/>
        </w:rPr>
        <w:t>stupeň max. pro 4 </w:t>
      </w:r>
      <w:r w:rsidRPr="008448A0">
        <w:rPr>
          <w:rFonts w:asciiTheme="minorHAnsi" w:hAnsiTheme="minorHAnsi"/>
          <w:color w:val="auto"/>
          <w:sz w:val="22"/>
          <w:szCs w:val="22"/>
        </w:rPr>
        <w:t>děti, 4. stupeň max. pro 3 děti, 5. stupeň max.</w:t>
      </w:r>
      <w:r w:rsidR="008E0526" w:rsidRPr="008448A0">
        <w:rPr>
          <w:rFonts w:asciiTheme="minorHAnsi" w:hAnsiTheme="minorHAnsi"/>
          <w:color w:val="auto"/>
          <w:sz w:val="22"/>
          <w:szCs w:val="22"/>
        </w:rPr>
        <w:t xml:space="preserve"> pro 2 děti, tj. ani PO AP v 5. </w:t>
      </w:r>
      <w:r w:rsidRPr="008448A0">
        <w:rPr>
          <w:rFonts w:asciiTheme="minorHAnsi" w:hAnsiTheme="minorHAnsi"/>
          <w:color w:val="auto"/>
          <w:sz w:val="22"/>
          <w:szCs w:val="22"/>
        </w:rPr>
        <w:t>stupni neznamená automaticky velikost pracovního úvazku 1,0, ale sk</w:t>
      </w:r>
      <w:r w:rsidR="00025199" w:rsidRPr="008448A0">
        <w:rPr>
          <w:rFonts w:asciiTheme="minorHAnsi" w:hAnsiTheme="minorHAnsi"/>
          <w:color w:val="auto"/>
          <w:sz w:val="22"/>
          <w:szCs w:val="22"/>
        </w:rPr>
        <w:t>utečný počet práce AP potřebný</w:t>
      </w:r>
      <w:r w:rsidRPr="008448A0">
        <w:rPr>
          <w:rFonts w:asciiTheme="minorHAnsi" w:hAnsiTheme="minorHAnsi"/>
          <w:color w:val="auto"/>
          <w:sz w:val="22"/>
          <w:szCs w:val="22"/>
        </w:rPr>
        <w:t xml:space="preserve"> k zajištění podpory </w:t>
      </w:r>
      <w:r w:rsidR="00905FF4" w:rsidRPr="008448A0">
        <w:rPr>
          <w:rFonts w:asciiTheme="minorHAnsi" w:hAnsiTheme="minorHAnsi"/>
          <w:color w:val="auto"/>
          <w:sz w:val="22"/>
          <w:szCs w:val="22"/>
        </w:rPr>
        <w:t>žáka s</w:t>
      </w:r>
      <w:r w:rsidR="000F26F9" w:rsidRPr="008448A0">
        <w:rPr>
          <w:rFonts w:asciiTheme="minorHAnsi" w:hAnsiTheme="minorHAnsi"/>
          <w:color w:val="auto"/>
          <w:sz w:val="22"/>
          <w:szCs w:val="22"/>
        </w:rPr>
        <w:t>e</w:t>
      </w:r>
      <w:r w:rsidR="00905FF4" w:rsidRPr="008448A0">
        <w:rPr>
          <w:rFonts w:asciiTheme="minorHAnsi" w:hAnsiTheme="minorHAnsi"/>
          <w:color w:val="auto"/>
          <w:sz w:val="22"/>
          <w:szCs w:val="22"/>
        </w:rPr>
        <w:t xml:space="preserve"> SVP případně ve </w:t>
      </w:r>
      <w:r w:rsidRPr="008448A0">
        <w:rPr>
          <w:rFonts w:asciiTheme="minorHAnsi" w:hAnsiTheme="minorHAnsi"/>
          <w:color w:val="auto"/>
          <w:sz w:val="22"/>
          <w:szCs w:val="22"/>
        </w:rPr>
        <w:t xml:space="preserve">sdílení </w:t>
      </w:r>
      <w:r w:rsidR="00905FF4" w:rsidRPr="008448A0">
        <w:rPr>
          <w:rFonts w:asciiTheme="minorHAnsi" w:hAnsiTheme="minorHAnsi"/>
          <w:color w:val="auto"/>
          <w:sz w:val="22"/>
          <w:szCs w:val="22"/>
        </w:rPr>
        <w:t xml:space="preserve">maximálně </w:t>
      </w:r>
      <w:r w:rsidRPr="008448A0">
        <w:rPr>
          <w:rFonts w:asciiTheme="minorHAnsi" w:hAnsiTheme="minorHAnsi"/>
          <w:color w:val="auto"/>
          <w:sz w:val="22"/>
          <w:szCs w:val="22"/>
        </w:rPr>
        <w:t>s</w:t>
      </w:r>
      <w:r w:rsidR="00905FF4" w:rsidRPr="008448A0">
        <w:rPr>
          <w:rFonts w:asciiTheme="minorHAnsi" w:hAnsiTheme="minorHAnsi"/>
          <w:color w:val="auto"/>
          <w:sz w:val="22"/>
          <w:szCs w:val="22"/>
        </w:rPr>
        <w:t xml:space="preserve"> jedním </w:t>
      </w:r>
      <w:r w:rsidRPr="008448A0">
        <w:rPr>
          <w:rFonts w:asciiTheme="minorHAnsi" w:hAnsiTheme="minorHAnsi"/>
          <w:color w:val="auto"/>
          <w:sz w:val="22"/>
          <w:szCs w:val="22"/>
        </w:rPr>
        <w:t xml:space="preserve">dalším </w:t>
      </w:r>
      <w:r w:rsidR="000F26F9" w:rsidRPr="008448A0">
        <w:rPr>
          <w:rFonts w:asciiTheme="minorHAnsi" w:hAnsiTheme="minorHAnsi"/>
          <w:color w:val="auto"/>
          <w:sz w:val="22"/>
          <w:szCs w:val="22"/>
        </w:rPr>
        <w:t xml:space="preserve">žákem se </w:t>
      </w:r>
      <w:r w:rsidR="00905FF4" w:rsidRPr="008448A0">
        <w:rPr>
          <w:rFonts w:asciiTheme="minorHAnsi" w:hAnsiTheme="minorHAnsi"/>
          <w:color w:val="auto"/>
          <w:sz w:val="22"/>
          <w:szCs w:val="22"/>
        </w:rPr>
        <w:t>SVP</w:t>
      </w:r>
      <w:r w:rsidR="000F26F9" w:rsidRPr="008448A0">
        <w:rPr>
          <w:rFonts w:asciiTheme="minorHAnsi" w:hAnsiTheme="minorHAnsi"/>
          <w:color w:val="auto"/>
          <w:sz w:val="22"/>
          <w:szCs w:val="22"/>
        </w:rPr>
        <w:t>.</w:t>
      </w:r>
      <w:r w:rsidR="00905FF4" w:rsidRPr="008448A0">
        <w:rPr>
          <w:rFonts w:asciiTheme="minorHAnsi" w:hAnsiTheme="minorHAnsi"/>
          <w:color w:val="auto"/>
          <w:sz w:val="22"/>
          <w:szCs w:val="22"/>
        </w:rPr>
        <w:t xml:space="preserve"> </w:t>
      </w:r>
      <w:r w:rsidRPr="008448A0">
        <w:rPr>
          <w:rFonts w:asciiTheme="minorHAnsi" w:hAnsiTheme="minorHAnsi"/>
          <w:color w:val="auto"/>
          <w:sz w:val="22"/>
          <w:szCs w:val="22"/>
        </w:rPr>
        <w:t xml:space="preserve">Individuální asistence by byla možná výjimečně, zpravidla u těch nejnáročnějších </w:t>
      </w:r>
      <w:r w:rsidR="009F483D" w:rsidRPr="008448A0">
        <w:rPr>
          <w:rFonts w:asciiTheme="minorHAnsi" w:hAnsiTheme="minorHAnsi"/>
          <w:color w:val="auto"/>
          <w:sz w:val="22"/>
          <w:szCs w:val="22"/>
        </w:rPr>
        <w:t xml:space="preserve">žáků, </w:t>
      </w:r>
      <w:r w:rsidRPr="008448A0">
        <w:rPr>
          <w:rFonts w:asciiTheme="minorHAnsi" w:hAnsiTheme="minorHAnsi"/>
          <w:color w:val="auto"/>
          <w:sz w:val="22"/>
          <w:szCs w:val="22"/>
        </w:rPr>
        <w:t xml:space="preserve">rozhodující </w:t>
      </w:r>
      <w:r w:rsidR="00905FF4" w:rsidRPr="008448A0">
        <w:rPr>
          <w:rFonts w:asciiTheme="minorHAnsi" w:hAnsiTheme="minorHAnsi"/>
          <w:color w:val="auto"/>
          <w:sz w:val="22"/>
          <w:szCs w:val="22"/>
        </w:rPr>
        <w:t>by byla</w:t>
      </w:r>
      <w:r w:rsidRPr="008448A0">
        <w:rPr>
          <w:rFonts w:asciiTheme="minorHAnsi" w:hAnsiTheme="minorHAnsi"/>
          <w:color w:val="auto"/>
          <w:sz w:val="22"/>
          <w:szCs w:val="22"/>
        </w:rPr>
        <w:t xml:space="preserve"> skutečná potřeba konkrétního dítěte. Záměrem</w:t>
      </w:r>
      <w:r w:rsidR="00905FF4" w:rsidRPr="008448A0">
        <w:rPr>
          <w:rFonts w:asciiTheme="minorHAnsi" w:hAnsiTheme="minorHAnsi"/>
          <w:color w:val="auto"/>
          <w:sz w:val="22"/>
          <w:szCs w:val="22"/>
        </w:rPr>
        <w:t xml:space="preserve"> </w:t>
      </w:r>
      <w:r w:rsidRPr="008448A0">
        <w:rPr>
          <w:rFonts w:asciiTheme="minorHAnsi" w:hAnsiTheme="minorHAnsi"/>
          <w:color w:val="auto"/>
          <w:sz w:val="22"/>
          <w:szCs w:val="22"/>
        </w:rPr>
        <w:t>je důraz na kvalitu poskytovanéh</w:t>
      </w:r>
      <w:r w:rsidR="00905FF4" w:rsidRPr="008448A0">
        <w:rPr>
          <w:rFonts w:asciiTheme="minorHAnsi" w:hAnsiTheme="minorHAnsi"/>
          <w:color w:val="auto"/>
          <w:sz w:val="22"/>
          <w:szCs w:val="22"/>
        </w:rPr>
        <w:t>o vzdělávání.</w:t>
      </w:r>
      <w:r w:rsidRPr="008448A0">
        <w:rPr>
          <w:rFonts w:asciiTheme="minorHAnsi" w:hAnsiTheme="minorHAnsi"/>
          <w:color w:val="auto"/>
          <w:sz w:val="22"/>
          <w:szCs w:val="22"/>
        </w:rPr>
        <w:t xml:space="preserve"> </w:t>
      </w:r>
      <w:r w:rsidR="00905FF4" w:rsidRPr="008448A0">
        <w:rPr>
          <w:rFonts w:asciiTheme="minorHAnsi" w:hAnsiTheme="minorHAnsi"/>
          <w:color w:val="auto"/>
          <w:sz w:val="22"/>
          <w:szCs w:val="22"/>
        </w:rPr>
        <w:t>F</w:t>
      </w:r>
      <w:r w:rsidRPr="008448A0">
        <w:rPr>
          <w:rFonts w:asciiTheme="minorHAnsi" w:hAnsiTheme="minorHAnsi"/>
          <w:color w:val="auto"/>
          <w:sz w:val="22"/>
          <w:szCs w:val="22"/>
        </w:rPr>
        <w:t xml:space="preserve">inanční prostředky </w:t>
      </w:r>
      <w:r w:rsidR="00905FF4" w:rsidRPr="008448A0">
        <w:rPr>
          <w:rFonts w:asciiTheme="minorHAnsi" w:hAnsiTheme="minorHAnsi"/>
          <w:color w:val="auto"/>
          <w:sz w:val="22"/>
          <w:szCs w:val="22"/>
        </w:rPr>
        <w:t xml:space="preserve">je </w:t>
      </w:r>
      <w:r w:rsidRPr="008448A0">
        <w:rPr>
          <w:rFonts w:asciiTheme="minorHAnsi" w:hAnsiTheme="minorHAnsi"/>
          <w:color w:val="auto"/>
          <w:sz w:val="22"/>
          <w:szCs w:val="22"/>
        </w:rPr>
        <w:t xml:space="preserve">v tomto případě vhodnější využít na působení speciálního pedagoga než AP, který není odborníkem v oblasti speciálně pedagogického působení při vzdělávání žáka. Největší podíl AP ve vzdělávacím procesu je tvořen pracovníky se středním </w:t>
      </w:r>
      <w:r w:rsidRPr="008448A0">
        <w:rPr>
          <w:rFonts w:asciiTheme="minorHAnsi" w:hAnsiTheme="minorHAnsi" w:cs="Times New Roman"/>
          <w:color w:val="auto"/>
          <w:sz w:val="22"/>
          <w:szCs w:val="22"/>
        </w:rPr>
        <w:t>vzděláním ukončeným maturitní zkouškou a absolvovaným kurzem pro AP. ČŠI zjistila, že v nezanedbatelném podílu vyučovacích hodin na základních školách AP vykonávali činnosti, které by samostatně vykonávat neměli (</w:t>
      </w:r>
      <w:proofErr w:type="spellStart"/>
      <w:r w:rsidR="00905FF4" w:rsidRPr="008448A0">
        <w:rPr>
          <w:rFonts w:asciiTheme="minorHAnsi" w:hAnsiTheme="minorHAnsi" w:cs="Times New Roman"/>
          <w:color w:val="auto"/>
          <w:sz w:val="22"/>
          <w:szCs w:val="22"/>
        </w:rPr>
        <w:t>dovysvětle</w:t>
      </w:r>
      <w:r w:rsidR="009F483D" w:rsidRPr="008448A0">
        <w:rPr>
          <w:rFonts w:asciiTheme="minorHAnsi" w:hAnsiTheme="minorHAnsi" w:cs="Times New Roman"/>
          <w:color w:val="auto"/>
          <w:sz w:val="22"/>
          <w:szCs w:val="22"/>
        </w:rPr>
        <w:t>ní</w:t>
      </w:r>
      <w:proofErr w:type="spellEnd"/>
      <w:r w:rsidRPr="008448A0">
        <w:rPr>
          <w:rFonts w:asciiTheme="minorHAnsi" w:hAnsiTheme="minorHAnsi" w:cs="Times New Roman"/>
          <w:color w:val="auto"/>
          <w:sz w:val="22"/>
          <w:szCs w:val="22"/>
        </w:rPr>
        <w:t xml:space="preserve"> nového učiva, podpora při vypracování úkolů, podpora očekávaného chování žáků), případně by měly </w:t>
      </w:r>
      <w:r w:rsidRPr="008448A0">
        <w:rPr>
          <w:rFonts w:asciiTheme="minorHAnsi" w:hAnsiTheme="minorHAnsi" w:cs="Times New Roman"/>
          <w:sz w:val="22"/>
          <w:szCs w:val="22"/>
        </w:rPr>
        <w:t xml:space="preserve">být ponechány zcela v kompetenci učitele (výklad nové látky). </w:t>
      </w:r>
      <w:r w:rsidRPr="008448A0">
        <w:rPr>
          <w:rFonts w:asciiTheme="minorHAnsi" w:hAnsiTheme="minorHAnsi"/>
          <w:sz w:val="22"/>
          <w:szCs w:val="22"/>
        </w:rPr>
        <w:t>Navrhovaná změna ustanovení vytváří podmínky ke skutečné</w:t>
      </w:r>
      <w:r w:rsidR="00EC35FE" w:rsidRPr="008448A0">
        <w:rPr>
          <w:rFonts w:asciiTheme="minorHAnsi" w:hAnsiTheme="minorHAnsi"/>
          <w:sz w:val="22"/>
          <w:szCs w:val="22"/>
        </w:rPr>
        <w:t>mu zapojení</w:t>
      </w:r>
      <w:r w:rsidRPr="008448A0">
        <w:rPr>
          <w:rFonts w:asciiTheme="minorHAnsi" w:hAnsiTheme="minorHAnsi"/>
          <w:sz w:val="22"/>
          <w:szCs w:val="22"/>
        </w:rPr>
        <w:t xml:space="preserve"> žáka do</w:t>
      </w:r>
      <w:r w:rsidR="004563F0">
        <w:rPr>
          <w:rFonts w:asciiTheme="minorHAnsi" w:hAnsiTheme="minorHAnsi"/>
          <w:sz w:val="22"/>
          <w:szCs w:val="22"/>
        </w:rPr>
        <w:t> </w:t>
      </w:r>
      <w:r w:rsidRPr="008448A0">
        <w:rPr>
          <w:rFonts w:asciiTheme="minorHAnsi" w:hAnsiTheme="minorHAnsi"/>
          <w:sz w:val="22"/>
          <w:szCs w:val="22"/>
        </w:rPr>
        <w:t xml:space="preserve">skupiny třídy při zajištění odborného pedagogického </w:t>
      </w:r>
      <w:r w:rsidR="00831D03" w:rsidRPr="008448A0">
        <w:rPr>
          <w:rFonts w:asciiTheme="minorHAnsi" w:hAnsiTheme="minorHAnsi"/>
          <w:sz w:val="22"/>
          <w:szCs w:val="22"/>
        </w:rPr>
        <w:t>vedení.</w:t>
      </w:r>
    </w:p>
    <w:p w14:paraId="12AE7271" w14:textId="5266E714" w:rsidR="00BF1F64" w:rsidRPr="008448A0" w:rsidRDefault="00A729B0" w:rsidP="00BF1F64">
      <w:pPr>
        <w:autoSpaceDE w:val="0"/>
        <w:autoSpaceDN w:val="0"/>
        <w:adjustRightInd w:val="0"/>
        <w:rPr>
          <w:rFonts w:asciiTheme="minorHAnsi" w:hAnsiTheme="minorHAnsi"/>
          <w:u w:val="single"/>
        </w:rPr>
      </w:pPr>
      <w:r>
        <w:rPr>
          <w:rFonts w:asciiTheme="minorHAnsi" w:hAnsiTheme="minorHAnsi"/>
          <w:u w:val="single"/>
        </w:rPr>
        <w:t xml:space="preserve">K bodům 7 až 9 </w:t>
      </w:r>
      <w:r w:rsidR="00136D43">
        <w:rPr>
          <w:rFonts w:asciiTheme="minorHAnsi" w:hAnsiTheme="minorHAnsi"/>
          <w:u w:val="single"/>
        </w:rPr>
        <w:t xml:space="preserve">a 41 </w:t>
      </w:r>
      <w:r>
        <w:rPr>
          <w:rFonts w:asciiTheme="minorHAnsi" w:hAnsiTheme="minorHAnsi"/>
          <w:u w:val="single"/>
        </w:rPr>
        <w:t>(§</w:t>
      </w:r>
      <w:r w:rsidR="00BF1F64" w:rsidRPr="008448A0">
        <w:rPr>
          <w:rFonts w:asciiTheme="minorHAnsi" w:hAnsiTheme="minorHAnsi"/>
          <w:u w:val="single"/>
        </w:rPr>
        <w:t xml:space="preserve"> 10</w:t>
      </w:r>
      <w:r>
        <w:rPr>
          <w:rFonts w:asciiTheme="minorHAnsi" w:hAnsiTheme="minorHAnsi"/>
          <w:u w:val="single"/>
        </w:rPr>
        <w:t xml:space="preserve"> a </w:t>
      </w:r>
      <w:r w:rsidR="00BF1F64" w:rsidRPr="008448A0">
        <w:rPr>
          <w:rFonts w:asciiTheme="minorHAnsi" w:hAnsiTheme="minorHAnsi"/>
          <w:u w:val="single"/>
        </w:rPr>
        <w:t>11</w:t>
      </w:r>
      <w:r w:rsidR="00136D43">
        <w:rPr>
          <w:rFonts w:asciiTheme="minorHAnsi" w:hAnsiTheme="minorHAnsi"/>
          <w:u w:val="single"/>
        </w:rPr>
        <w:t xml:space="preserve"> a příloha č. 3</w:t>
      </w:r>
      <w:r>
        <w:rPr>
          <w:rFonts w:asciiTheme="minorHAnsi" w:hAnsiTheme="minorHAnsi"/>
          <w:u w:val="single"/>
        </w:rPr>
        <w:t>)</w:t>
      </w:r>
    </w:p>
    <w:p w14:paraId="496923AE" w14:textId="78ADB45F" w:rsidR="00D7312D" w:rsidRPr="008448A0" w:rsidRDefault="00831D03" w:rsidP="00BF1F64">
      <w:pPr>
        <w:rPr>
          <w:rFonts w:asciiTheme="minorHAnsi" w:hAnsiTheme="minorHAnsi"/>
        </w:rPr>
      </w:pPr>
      <w:r w:rsidRPr="008448A0">
        <w:rPr>
          <w:rFonts w:asciiTheme="minorHAnsi" w:hAnsiTheme="minorHAnsi"/>
        </w:rPr>
        <w:t>PLPP</w:t>
      </w:r>
      <w:r w:rsidR="00BF1F64" w:rsidRPr="008448A0">
        <w:rPr>
          <w:rFonts w:asciiTheme="minorHAnsi" w:hAnsiTheme="minorHAnsi"/>
        </w:rPr>
        <w:t xml:space="preserve"> je nástrojem/dokumentem o poskytovaných PO v 1. stupni. Současně má škola provést nejpozději do tří měsíců vyhodnocení efektivity poskytování PO, a pokud je potřeba dítěti poskytnout vyšší míru podpory, pak je to důvod k odeslání dítěte do ŠPZ. Pokud je však poskytování PO v 1. stupni dostatečné, je potřeba zajistit jejich poskytování i nadále. Tuto situaci vyhláška č. 27/2016 Sb. nezná a protože je</w:t>
      </w:r>
      <w:r w:rsidR="004563F0">
        <w:rPr>
          <w:rFonts w:asciiTheme="minorHAnsi" w:hAnsiTheme="minorHAnsi"/>
        </w:rPr>
        <w:t> </w:t>
      </w:r>
      <w:r w:rsidR="00BF1F64" w:rsidRPr="008448A0">
        <w:rPr>
          <w:rFonts w:asciiTheme="minorHAnsi" w:hAnsiTheme="minorHAnsi"/>
        </w:rPr>
        <w:t>školské právo právem veřejným, nikoli soukromým, je potřeba příslušná pravidla určit jednoznačně. To</w:t>
      </w:r>
      <w:r w:rsidR="004563F0">
        <w:rPr>
          <w:rFonts w:asciiTheme="minorHAnsi" w:hAnsiTheme="minorHAnsi"/>
        </w:rPr>
        <w:t> </w:t>
      </w:r>
      <w:r w:rsidR="00BF1F64" w:rsidRPr="008448A0">
        <w:rPr>
          <w:rFonts w:asciiTheme="minorHAnsi" w:hAnsiTheme="minorHAnsi"/>
        </w:rPr>
        <w:t xml:space="preserve">se projevilo i během prvního roku, kdy školy i rodiče řešili poskytování PO v 1. stupni dvakrát zopakovaným PLPP a v letošním školním roce bude po třech měsících potřeba PLPP administrovat opakovaně. </w:t>
      </w:r>
    </w:p>
    <w:p w14:paraId="618AA0C0" w14:textId="39CC56D8" w:rsidR="00BF1F64" w:rsidRPr="008448A0" w:rsidRDefault="00BF1F64" w:rsidP="00BF1F64">
      <w:pPr>
        <w:rPr>
          <w:rFonts w:asciiTheme="minorHAnsi" w:hAnsiTheme="minorHAnsi"/>
        </w:rPr>
      </w:pPr>
      <w:r w:rsidRPr="008448A0">
        <w:rPr>
          <w:rFonts w:asciiTheme="minorHAnsi" w:hAnsiTheme="minorHAnsi"/>
        </w:rPr>
        <w:t>Odstranění</w:t>
      </w:r>
      <w:r w:rsidR="00233D5D" w:rsidRPr="008448A0">
        <w:rPr>
          <w:rFonts w:asciiTheme="minorHAnsi" w:hAnsiTheme="minorHAnsi"/>
        </w:rPr>
        <w:t>m</w:t>
      </w:r>
      <w:r w:rsidRPr="008448A0">
        <w:rPr>
          <w:rFonts w:asciiTheme="minorHAnsi" w:hAnsiTheme="minorHAnsi"/>
        </w:rPr>
        <w:t xml:space="preserve"> PLPP z textu vyhlášky </w:t>
      </w:r>
      <w:r w:rsidR="009F483D" w:rsidRPr="008448A0">
        <w:rPr>
          <w:rFonts w:asciiTheme="minorHAnsi" w:hAnsiTheme="minorHAnsi"/>
        </w:rPr>
        <w:t xml:space="preserve">je ponecháno </w:t>
      </w:r>
      <w:r w:rsidRPr="008448A0">
        <w:rPr>
          <w:rFonts w:asciiTheme="minorHAnsi" w:hAnsiTheme="minorHAnsi"/>
        </w:rPr>
        <w:t xml:space="preserve">zcela na zvážení školy, jestli </w:t>
      </w:r>
      <w:r w:rsidR="002D0493" w:rsidRPr="008448A0">
        <w:rPr>
          <w:rFonts w:asciiTheme="minorHAnsi" w:hAnsiTheme="minorHAnsi"/>
        </w:rPr>
        <w:t xml:space="preserve">jsou </w:t>
      </w:r>
      <w:r w:rsidR="00D7312D" w:rsidRPr="008448A0">
        <w:rPr>
          <w:rFonts w:asciiTheme="minorHAnsi" w:hAnsiTheme="minorHAnsi"/>
        </w:rPr>
        <w:t xml:space="preserve">pedagogové </w:t>
      </w:r>
      <w:r w:rsidR="002D0493" w:rsidRPr="008448A0">
        <w:rPr>
          <w:rFonts w:asciiTheme="minorHAnsi" w:hAnsiTheme="minorHAnsi"/>
        </w:rPr>
        <w:t>motivováni</w:t>
      </w:r>
      <w:r w:rsidRPr="008448A0">
        <w:rPr>
          <w:rFonts w:asciiTheme="minorHAnsi" w:hAnsiTheme="minorHAnsi"/>
        </w:rPr>
        <w:t xml:space="preserve"> tento dokument vypracovávat </w:t>
      </w:r>
      <w:r w:rsidR="002D0493" w:rsidRPr="008448A0">
        <w:rPr>
          <w:rFonts w:asciiTheme="minorHAnsi" w:hAnsiTheme="minorHAnsi"/>
        </w:rPr>
        <w:t xml:space="preserve">a umějí jej využívat </w:t>
      </w:r>
      <w:r w:rsidRPr="008448A0">
        <w:rPr>
          <w:rFonts w:asciiTheme="minorHAnsi" w:hAnsiTheme="minorHAnsi"/>
        </w:rPr>
        <w:t>neb</w:t>
      </w:r>
      <w:r w:rsidR="008448A0">
        <w:rPr>
          <w:rFonts w:asciiTheme="minorHAnsi" w:hAnsiTheme="minorHAnsi"/>
        </w:rPr>
        <w:t>o zda chtějí podporu žákům v 1. </w:t>
      </w:r>
      <w:r w:rsidRPr="008448A0">
        <w:rPr>
          <w:rFonts w:asciiTheme="minorHAnsi" w:hAnsiTheme="minorHAnsi"/>
        </w:rPr>
        <w:t>stupni PO poskytovat jiným způsobem. Pokud poskytování PO v 1. stupni vyú</w:t>
      </w:r>
      <w:r w:rsidR="00D7312D" w:rsidRPr="008448A0">
        <w:rPr>
          <w:rFonts w:asciiTheme="minorHAnsi" w:hAnsiTheme="minorHAnsi"/>
        </w:rPr>
        <w:t>stí v odeslání dítěte do ŠPZ za </w:t>
      </w:r>
      <w:r w:rsidRPr="008448A0">
        <w:rPr>
          <w:rFonts w:asciiTheme="minorHAnsi" w:hAnsiTheme="minorHAnsi"/>
        </w:rPr>
        <w:t>účelem zjištění SVP a možném přiznání PO ve 2. a vyšším stupni, sdělí škola všechny dosud využívané formy podpory dítěte příslušnému ŠPZ. Tím dojde i ke snížení administrativní zátěže škol související s implementací sp</w:t>
      </w:r>
      <w:r w:rsidR="004C6E42" w:rsidRPr="008448A0">
        <w:rPr>
          <w:rFonts w:asciiTheme="minorHAnsi" w:hAnsiTheme="minorHAnsi"/>
        </w:rPr>
        <w:t>olečného vzdělávání. Jedná se o </w:t>
      </w:r>
      <w:r w:rsidRPr="008448A0">
        <w:rPr>
          <w:rFonts w:asciiTheme="minorHAnsi" w:hAnsiTheme="minorHAnsi"/>
        </w:rPr>
        <w:t xml:space="preserve">legislativně-technickou úpravu ustanovení, které bylo v mezidobí novelizováno. </w:t>
      </w:r>
    </w:p>
    <w:p w14:paraId="1E45DE16" w14:textId="78A93224" w:rsidR="00BF1F64" w:rsidRPr="008448A0" w:rsidRDefault="00F02C71" w:rsidP="00BF1F64">
      <w:pPr>
        <w:autoSpaceDE w:val="0"/>
        <w:autoSpaceDN w:val="0"/>
        <w:adjustRightInd w:val="0"/>
        <w:rPr>
          <w:rFonts w:asciiTheme="minorHAnsi" w:hAnsiTheme="minorHAnsi"/>
          <w:u w:val="single"/>
        </w:rPr>
      </w:pPr>
      <w:r>
        <w:rPr>
          <w:rFonts w:asciiTheme="minorHAnsi" w:hAnsiTheme="minorHAnsi"/>
          <w:u w:val="single"/>
        </w:rPr>
        <w:t>K bodům 10 a 11 (</w:t>
      </w:r>
      <w:r w:rsidR="00BF1F64" w:rsidRPr="008448A0">
        <w:rPr>
          <w:rFonts w:asciiTheme="minorHAnsi" w:hAnsiTheme="minorHAnsi"/>
          <w:u w:val="single"/>
        </w:rPr>
        <w:t>§ 15</w:t>
      </w:r>
      <w:r>
        <w:rPr>
          <w:rFonts w:asciiTheme="minorHAnsi" w:hAnsiTheme="minorHAnsi"/>
          <w:u w:val="single"/>
        </w:rPr>
        <w:t>)</w:t>
      </w:r>
    </w:p>
    <w:p w14:paraId="7965C0E3" w14:textId="39516F7A" w:rsidR="00BF1F64" w:rsidRPr="008448A0" w:rsidRDefault="00BF1F64" w:rsidP="00BF1F64">
      <w:pPr>
        <w:pStyle w:val="Textodstavce"/>
        <w:numPr>
          <w:ilvl w:val="0"/>
          <w:numId w:val="0"/>
        </w:numPr>
        <w:rPr>
          <w:rFonts w:asciiTheme="minorHAnsi" w:hAnsiTheme="minorHAnsi"/>
          <w:sz w:val="22"/>
          <w:szCs w:val="22"/>
        </w:rPr>
      </w:pPr>
      <w:r w:rsidRPr="008448A0">
        <w:rPr>
          <w:rFonts w:asciiTheme="minorHAnsi" w:hAnsiTheme="minorHAnsi"/>
          <w:sz w:val="22"/>
          <w:szCs w:val="22"/>
        </w:rPr>
        <w:lastRenderedPageBreak/>
        <w:t xml:space="preserve">I když je v dotčeném ustanovení vyhlášky uvedeno „zpravidla“, praxe ukázala, že školy a ŠPZ dodržují časový odstup </w:t>
      </w:r>
      <w:proofErr w:type="spellStart"/>
      <w:r w:rsidRPr="008448A0">
        <w:rPr>
          <w:rFonts w:asciiTheme="minorHAnsi" w:hAnsiTheme="minorHAnsi"/>
          <w:sz w:val="22"/>
          <w:szCs w:val="22"/>
        </w:rPr>
        <w:t>rediagnostik</w:t>
      </w:r>
      <w:proofErr w:type="spellEnd"/>
      <w:r w:rsidRPr="008448A0">
        <w:rPr>
          <w:rFonts w:asciiTheme="minorHAnsi" w:hAnsiTheme="minorHAnsi"/>
          <w:sz w:val="22"/>
          <w:szCs w:val="22"/>
        </w:rPr>
        <w:t xml:space="preserve"> dvou let, přestože není na základě vyhodnocování dosavadních poskytnutých opatření další psychologické a speciálně pedagogické vyšetření opodstatněné. Současná formulace bude proto nahrazena zněním: „</w:t>
      </w:r>
      <w:r w:rsidRPr="008448A0">
        <w:rPr>
          <w:rFonts w:asciiTheme="minorHAnsi" w:hAnsiTheme="minorHAnsi"/>
          <w:color w:val="000000"/>
          <w:sz w:val="22"/>
          <w:szCs w:val="22"/>
        </w:rPr>
        <w:t>Školské poradenské zařízení v doporučení stanoví dobu, po kterou je poskytování podpůrného opatření nezbytné; tato doba zpravidla nepřesáhne 2 roky,</w:t>
      </w:r>
      <w:r w:rsidRPr="008448A0">
        <w:rPr>
          <w:rFonts w:asciiTheme="minorHAnsi" w:hAnsiTheme="minorHAnsi"/>
          <w:sz w:val="22"/>
          <w:szCs w:val="22"/>
        </w:rPr>
        <w:t xml:space="preserve"> přičemž v odůvodněných případech lze stanovit dobu jinou</w:t>
      </w:r>
      <w:r w:rsidR="00025199" w:rsidRPr="008448A0">
        <w:rPr>
          <w:rFonts w:asciiTheme="minorHAnsi" w:hAnsiTheme="minorHAnsi"/>
          <w:sz w:val="22"/>
          <w:szCs w:val="22"/>
        </w:rPr>
        <w:t>“</w:t>
      </w:r>
      <w:r w:rsidRPr="008448A0">
        <w:rPr>
          <w:rFonts w:asciiTheme="minorHAnsi" w:hAnsiTheme="minorHAnsi"/>
          <w:sz w:val="22"/>
          <w:szCs w:val="22"/>
        </w:rPr>
        <w:t xml:space="preserve">. Pokud </w:t>
      </w:r>
      <w:r w:rsidR="009F483D" w:rsidRPr="008448A0">
        <w:rPr>
          <w:rFonts w:asciiTheme="minorHAnsi" w:hAnsiTheme="minorHAnsi"/>
          <w:sz w:val="22"/>
          <w:szCs w:val="22"/>
        </w:rPr>
        <w:t xml:space="preserve">ŠPZ </w:t>
      </w:r>
      <w:r w:rsidRPr="008448A0">
        <w:rPr>
          <w:rFonts w:asciiTheme="minorHAnsi" w:hAnsiTheme="minorHAnsi"/>
          <w:sz w:val="22"/>
          <w:szCs w:val="22"/>
        </w:rPr>
        <w:t>stanoví dobu platnosti doporučení, je na</w:t>
      </w:r>
      <w:r w:rsidR="002D0493" w:rsidRPr="008448A0">
        <w:rPr>
          <w:rFonts w:asciiTheme="minorHAnsi" w:hAnsiTheme="minorHAnsi"/>
          <w:sz w:val="22"/>
          <w:szCs w:val="22"/>
        </w:rPr>
        <w:t>dbytečné je výslovně limitovat.</w:t>
      </w:r>
    </w:p>
    <w:p w14:paraId="4FA5CEEF" w14:textId="77777777" w:rsidR="00BF1F64" w:rsidRPr="008448A0" w:rsidRDefault="00BF1F64" w:rsidP="00BF1F64">
      <w:pPr>
        <w:pStyle w:val="Odstavecseseznamem"/>
        <w:ind w:left="0"/>
        <w:rPr>
          <w:rFonts w:asciiTheme="minorHAnsi" w:hAnsiTheme="minorHAnsi"/>
        </w:rPr>
      </w:pPr>
      <w:r w:rsidRPr="008448A0">
        <w:rPr>
          <w:rFonts w:asciiTheme="minorHAnsi" w:hAnsiTheme="minorHAnsi"/>
        </w:rPr>
        <w:t>V rámci fungování současného systému může ŠPZ zjistit, zda žák již prošel diagnostikou, pouze přímou komunikací s konkrétní školou, kde je vzděláván. ŠPZ nejsou dosud propojena elektronickým systémem. Tlak zákonných zástupců na přidělování PO se ukázal velmi silný zejména v případě přidělování personální podpory AP. Opakovaná diagnostika dítěte bude možná pouze při ročním vyhodnocení nebo při nové diagnostice, jinak pouze při podstatné změně okolností. Práva zákonných zástupců a žáků se SVP nebudou nijak omezena, neboť mají možnost využít ustanovení § 16b) zákona č. 561/2004 Sb. o předškolním, základním, středním, vyšším odborném a jiném vzdělávání, ve znění pozdějších předpisů a požádat revizní pracoviště o revizi doporučení. V praxi ŠPZ tak dojde ke snížení administrativní zátěže při zbytečných diagnostikách.</w:t>
      </w:r>
    </w:p>
    <w:p w14:paraId="27007414" w14:textId="21E27201" w:rsidR="00BF1F64" w:rsidRPr="008448A0" w:rsidRDefault="00BF1F64" w:rsidP="00BF1F64">
      <w:pPr>
        <w:autoSpaceDE w:val="0"/>
        <w:autoSpaceDN w:val="0"/>
        <w:adjustRightInd w:val="0"/>
        <w:rPr>
          <w:rFonts w:asciiTheme="minorHAnsi" w:hAnsiTheme="minorHAnsi"/>
          <w:u w:val="single"/>
        </w:rPr>
      </w:pPr>
      <w:r w:rsidRPr="008448A0">
        <w:rPr>
          <w:rFonts w:asciiTheme="minorHAnsi" w:hAnsiTheme="minorHAnsi"/>
          <w:u w:val="single"/>
        </w:rPr>
        <w:t>K</w:t>
      </w:r>
      <w:r w:rsidR="00F02C71">
        <w:rPr>
          <w:rFonts w:asciiTheme="minorHAnsi" w:hAnsiTheme="minorHAnsi"/>
          <w:u w:val="single"/>
        </w:rPr>
        <w:t> bodům 12 a 13</w:t>
      </w:r>
      <w:r w:rsidRPr="008448A0">
        <w:rPr>
          <w:rFonts w:asciiTheme="minorHAnsi" w:hAnsiTheme="minorHAnsi"/>
          <w:u w:val="single"/>
        </w:rPr>
        <w:t xml:space="preserve"> </w:t>
      </w:r>
      <w:r w:rsidR="00F02C71">
        <w:rPr>
          <w:rFonts w:asciiTheme="minorHAnsi" w:hAnsiTheme="minorHAnsi"/>
          <w:u w:val="single"/>
        </w:rPr>
        <w:t>(</w:t>
      </w:r>
      <w:r w:rsidRPr="008448A0">
        <w:rPr>
          <w:rFonts w:asciiTheme="minorHAnsi" w:hAnsiTheme="minorHAnsi"/>
          <w:u w:val="single"/>
        </w:rPr>
        <w:t>§ 17</w:t>
      </w:r>
      <w:r w:rsidR="00F02C71">
        <w:rPr>
          <w:rFonts w:asciiTheme="minorHAnsi" w:hAnsiTheme="minorHAnsi"/>
          <w:u w:val="single"/>
        </w:rPr>
        <w:t>)</w:t>
      </w:r>
    </w:p>
    <w:p w14:paraId="5771E128" w14:textId="45D46557" w:rsidR="00BF1F64" w:rsidRPr="008448A0" w:rsidRDefault="00BF1F64" w:rsidP="00BF1F64">
      <w:pPr>
        <w:pStyle w:val="Default"/>
        <w:rPr>
          <w:rFonts w:asciiTheme="minorHAnsi" w:hAnsiTheme="minorHAnsi" w:cs="Times New Roman"/>
          <w:sz w:val="22"/>
          <w:szCs w:val="22"/>
        </w:rPr>
      </w:pPr>
      <w:r w:rsidRPr="008448A0">
        <w:rPr>
          <w:rFonts w:asciiTheme="minorHAnsi" w:hAnsiTheme="minorHAnsi" w:cs="Times New Roman"/>
          <w:color w:val="auto"/>
          <w:sz w:val="22"/>
          <w:szCs w:val="22"/>
        </w:rPr>
        <w:t>Z praxe škol bylo zjištěno, že při současném působení čtyř pedagogických pracovníků v jedné třídě je</w:t>
      </w:r>
      <w:r w:rsidR="004563F0">
        <w:rPr>
          <w:rFonts w:asciiTheme="minorHAnsi" w:hAnsiTheme="minorHAnsi" w:cs="Times New Roman"/>
          <w:color w:val="auto"/>
          <w:sz w:val="22"/>
          <w:szCs w:val="22"/>
        </w:rPr>
        <w:t> </w:t>
      </w:r>
      <w:r w:rsidRPr="008448A0">
        <w:rPr>
          <w:rFonts w:asciiTheme="minorHAnsi" w:hAnsiTheme="minorHAnsi" w:cs="Times New Roman"/>
          <w:color w:val="auto"/>
          <w:sz w:val="22"/>
          <w:szCs w:val="22"/>
        </w:rPr>
        <w:t xml:space="preserve">výuka nejen těžko organizačně zvládnutelná, ale především dochází k rušení individuální a skupinové výuky žáků se SVP i těch ostatních. Je nutno brát v potaz především pedagogický záměr a nejlepší zájem dítěte, kdy větší počet AP brání v efektivní integraci žáka a rozvoji jeho maximálního vzdělávacího potenciálu. Při šetření </w:t>
      </w:r>
      <w:r w:rsidRPr="008448A0">
        <w:rPr>
          <w:rFonts w:asciiTheme="minorHAnsi" w:hAnsiTheme="minorHAnsi" w:cs="Times New Roman"/>
          <w:sz w:val="22"/>
          <w:szCs w:val="22"/>
        </w:rPr>
        <w:t xml:space="preserve">ČŠI byl malý přínos AP pedagogickými pracovníky školy odůvodněn minimální nebo žádnou pozorností věnovanou ostatním žákům a pasivitou asistenta. Učitelé navíc upozorňovali na to, že ostatní žáky </w:t>
      </w:r>
      <w:r w:rsidRPr="008448A0">
        <w:rPr>
          <w:rFonts w:asciiTheme="minorHAnsi" w:hAnsiTheme="minorHAnsi" w:cs="Times New Roman"/>
          <w:color w:val="auto"/>
          <w:sz w:val="22"/>
          <w:szCs w:val="22"/>
        </w:rPr>
        <w:t xml:space="preserve">přítomnost AP ruší (pokud pracuje pouze s jedním žákem, což ale není žádoucí stav, případně jejich pozornost rozptyluje pohyb asistenta po třídě) a v některých případech ho nevnímají jako autoritu. Omezení počtu pedagogických pracovníků </w:t>
      </w:r>
      <w:r w:rsidR="007601AC" w:rsidRPr="008448A0">
        <w:rPr>
          <w:rFonts w:asciiTheme="minorHAnsi" w:hAnsiTheme="minorHAnsi" w:cs="Times New Roman"/>
          <w:color w:val="auto"/>
          <w:sz w:val="22"/>
          <w:szCs w:val="22"/>
        </w:rPr>
        <w:t xml:space="preserve">financovaných z prostředků státního rozpočtu </w:t>
      </w:r>
      <w:r w:rsidRPr="008448A0">
        <w:rPr>
          <w:rFonts w:asciiTheme="minorHAnsi" w:hAnsiTheme="minorHAnsi" w:cs="Times New Roman"/>
          <w:color w:val="auto"/>
          <w:sz w:val="22"/>
          <w:szCs w:val="22"/>
        </w:rPr>
        <w:t xml:space="preserve">se týká tříd běžných škol, ne tříd/škol </w:t>
      </w:r>
      <w:r w:rsidR="009F483D" w:rsidRPr="008448A0">
        <w:rPr>
          <w:rFonts w:asciiTheme="minorHAnsi" w:hAnsiTheme="minorHAnsi" w:cs="Times New Roman"/>
          <w:color w:val="auto"/>
          <w:sz w:val="22"/>
          <w:szCs w:val="22"/>
        </w:rPr>
        <w:t xml:space="preserve">zřízených podle </w:t>
      </w:r>
      <w:r w:rsidR="009F483D" w:rsidRPr="008448A0">
        <w:rPr>
          <w:rFonts w:asciiTheme="minorHAnsi" w:hAnsiTheme="minorHAnsi"/>
          <w:color w:val="auto"/>
          <w:sz w:val="22"/>
          <w:szCs w:val="22"/>
        </w:rPr>
        <w:t xml:space="preserve">§ 16 odst. 9. </w:t>
      </w:r>
      <w:r w:rsidR="00831D03" w:rsidRPr="008448A0">
        <w:rPr>
          <w:rFonts w:asciiTheme="minorHAnsi" w:hAnsiTheme="minorHAnsi"/>
          <w:color w:val="auto"/>
          <w:sz w:val="22"/>
          <w:szCs w:val="22"/>
        </w:rPr>
        <w:t xml:space="preserve">Zavedením minimálního personálního standardu ve školách/třídách zřízených podle § 16 odst. 9 v počtu dvou pedagogických </w:t>
      </w:r>
      <w:r w:rsidR="00831D03" w:rsidRPr="008448A0">
        <w:rPr>
          <w:rFonts w:asciiTheme="minorHAnsi" w:hAnsiTheme="minorHAnsi"/>
          <w:sz w:val="22"/>
          <w:szCs w:val="22"/>
        </w:rPr>
        <w:t xml:space="preserve">pracovníků dojde k významnému posílení kvality poskytovaného vzdělávání. </w:t>
      </w:r>
      <w:r w:rsidRPr="008448A0">
        <w:rPr>
          <w:rFonts w:asciiTheme="minorHAnsi" w:hAnsiTheme="minorHAnsi" w:cs="Times New Roman"/>
          <w:color w:val="auto"/>
          <w:sz w:val="22"/>
          <w:szCs w:val="22"/>
        </w:rPr>
        <w:t>V případě čtyř žáků ve třídě s vyšším stupněm podpory a potřebou AP raději volit tandem dvou pedagogů. Úpravou tohoto ust</w:t>
      </w:r>
      <w:r w:rsidR="00831D03" w:rsidRPr="008448A0">
        <w:rPr>
          <w:rFonts w:asciiTheme="minorHAnsi" w:hAnsiTheme="minorHAnsi" w:cs="Times New Roman"/>
          <w:color w:val="auto"/>
          <w:sz w:val="22"/>
          <w:szCs w:val="22"/>
        </w:rPr>
        <w:t>anovení bude podpořeno účelné a </w:t>
      </w:r>
      <w:r w:rsidRPr="008448A0">
        <w:rPr>
          <w:rFonts w:asciiTheme="minorHAnsi" w:hAnsiTheme="minorHAnsi" w:cs="Times New Roman"/>
          <w:color w:val="auto"/>
          <w:sz w:val="22"/>
          <w:szCs w:val="22"/>
        </w:rPr>
        <w:t>efektivní čerpání prostředků státního rozpočtu. Vzdělávání žáků se SVP pak bude více směřovat k podpoře jejich samostatnosti, získávání soci</w:t>
      </w:r>
      <w:r w:rsidR="008E0526" w:rsidRPr="008448A0">
        <w:rPr>
          <w:rFonts w:asciiTheme="minorHAnsi" w:hAnsiTheme="minorHAnsi" w:cs="Times New Roman"/>
          <w:color w:val="auto"/>
          <w:sz w:val="22"/>
          <w:szCs w:val="22"/>
        </w:rPr>
        <w:t>álních kompetencí, začlenění do </w:t>
      </w:r>
      <w:r w:rsidRPr="008448A0">
        <w:rPr>
          <w:rFonts w:asciiTheme="minorHAnsi" w:hAnsiTheme="minorHAnsi" w:cs="Times New Roman"/>
          <w:color w:val="auto"/>
          <w:sz w:val="22"/>
          <w:szCs w:val="22"/>
        </w:rPr>
        <w:t xml:space="preserve">sociální skupiny třídy a tím ke skutečné </w:t>
      </w:r>
      <w:r w:rsidR="00EC35FE" w:rsidRPr="008448A0">
        <w:rPr>
          <w:rFonts w:asciiTheme="minorHAnsi" w:hAnsiTheme="minorHAnsi" w:cs="Times New Roman"/>
          <w:color w:val="auto"/>
          <w:sz w:val="22"/>
          <w:szCs w:val="22"/>
        </w:rPr>
        <w:t>integraci/</w:t>
      </w:r>
      <w:r w:rsidRPr="008448A0">
        <w:rPr>
          <w:rFonts w:asciiTheme="minorHAnsi" w:hAnsiTheme="minorHAnsi" w:cs="Times New Roman"/>
          <w:color w:val="auto"/>
          <w:sz w:val="22"/>
          <w:szCs w:val="22"/>
        </w:rPr>
        <w:t>inkluzi.</w:t>
      </w:r>
      <w:r w:rsidRPr="008448A0">
        <w:rPr>
          <w:rFonts w:asciiTheme="minorHAnsi" w:eastAsia="Times New Roman" w:hAnsiTheme="minorHAnsi" w:cs="Times New Roman"/>
          <w:color w:val="auto"/>
          <w:sz w:val="22"/>
          <w:szCs w:val="22"/>
          <w:lang w:eastAsia="cs-CZ"/>
        </w:rPr>
        <w:t xml:space="preserve"> Je nutné připomenout, že kromě personální podpory mají být podle Přílohy č. 1 výše uvedené vyhlášky poskytována žákům se SVP na základě doporučení ŠPZ další </w:t>
      </w:r>
      <w:r w:rsidRPr="008448A0">
        <w:rPr>
          <w:rFonts w:asciiTheme="minorHAnsi" w:eastAsia="Times New Roman" w:hAnsiTheme="minorHAnsi" w:cs="Times New Roman"/>
          <w:sz w:val="22"/>
          <w:szCs w:val="22"/>
          <w:lang w:eastAsia="cs-CZ"/>
        </w:rPr>
        <w:t>PO</w:t>
      </w:r>
      <w:r w:rsidR="0054433D" w:rsidRPr="008448A0">
        <w:rPr>
          <w:rFonts w:asciiTheme="minorHAnsi" w:eastAsia="Times New Roman" w:hAnsiTheme="minorHAnsi" w:cs="Times New Roman"/>
          <w:color w:val="auto"/>
          <w:sz w:val="22"/>
          <w:szCs w:val="22"/>
          <w:lang w:eastAsia="cs-CZ"/>
        </w:rPr>
        <w:t>, např.:</w:t>
      </w:r>
    </w:p>
    <w:p w14:paraId="46D796B8" w14:textId="12128F71" w:rsidR="00BF1F64" w:rsidRPr="008448A0" w:rsidRDefault="00BF1F64" w:rsidP="0054433D">
      <w:pPr>
        <w:pStyle w:val="Odstavecseseznamem"/>
        <w:numPr>
          <w:ilvl w:val="0"/>
          <w:numId w:val="12"/>
        </w:numPr>
        <w:shd w:val="clear" w:color="auto" w:fill="FFFFFF"/>
        <w:spacing w:before="0"/>
        <w:rPr>
          <w:rFonts w:asciiTheme="minorHAnsi" w:hAnsiTheme="minorHAnsi"/>
        </w:rPr>
      </w:pPr>
      <w:r w:rsidRPr="008448A0">
        <w:rPr>
          <w:rFonts w:asciiTheme="minorHAnsi" w:eastAsia="Times New Roman" w:hAnsiTheme="minorHAnsi"/>
          <w:lang w:eastAsia="cs-CZ"/>
        </w:rPr>
        <w:t xml:space="preserve">úprava </w:t>
      </w:r>
      <w:r w:rsidR="0054433D" w:rsidRPr="008448A0">
        <w:rPr>
          <w:rFonts w:asciiTheme="minorHAnsi" w:hAnsiTheme="minorHAnsi"/>
        </w:rPr>
        <w:t>metod a organizace výuky,</w:t>
      </w:r>
    </w:p>
    <w:p w14:paraId="57BDECDB" w14:textId="1C29FE6E" w:rsidR="00BF1F64" w:rsidRPr="008448A0" w:rsidRDefault="00BF1F64" w:rsidP="0054433D">
      <w:pPr>
        <w:pStyle w:val="Odstavecseseznamem"/>
        <w:numPr>
          <w:ilvl w:val="0"/>
          <w:numId w:val="12"/>
        </w:numPr>
        <w:shd w:val="clear" w:color="auto" w:fill="FFFFFF"/>
        <w:rPr>
          <w:rFonts w:asciiTheme="minorHAnsi" w:hAnsiTheme="minorHAnsi"/>
        </w:rPr>
      </w:pPr>
      <w:r w:rsidRPr="008448A0">
        <w:rPr>
          <w:rFonts w:asciiTheme="minorHAnsi" w:hAnsiTheme="minorHAnsi"/>
        </w:rPr>
        <w:t>úpra</w:t>
      </w:r>
      <w:r w:rsidR="0054433D" w:rsidRPr="008448A0">
        <w:rPr>
          <w:rFonts w:asciiTheme="minorHAnsi" w:hAnsiTheme="minorHAnsi"/>
        </w:rPr>
        <w:t>va obsahu a výstupů vzdělávání,</w:t>
      </w:r>
    </w:p>
    <w:p w14:paraId="2C34697F" w14:textId="6F07F9DE" w:rsidR="00BF1F64" w:rsidRPr="008448A0" w:rsidRDefault="00BF1F64" w:rsidP="0054433D">
      <w:pPr>
        <w:pStyle w:val="Odstavecseseznamem"/>
        <w:numPr>
          <w:ilvl w:val="0"/>
          <w:numId w:val="12"/>
        </w:numPr>
        <w:shd w:val="clear" w:color="auto" w:fill="FFFFFF"/>
        <w:rPr>
          <w:rFonts w:asciiTheme="minorHAnsi" w:hAnsiTheme="minorHAnsi"/>
        </w:rPr>
      </w:pPr>
      <w:r w:rsidRPr="008448A0">
        <w:rPr>
          <w:rFonts w:asciiTheme="minorHAnsi" w:hAnsiTheme="minorHAnsi"/>
        </w:rPr>
        <w:t xml:space="preserve">vytvoření </w:t>
      </w:r>
      <w:r w:rsidR="009F483D" w:rsidRPr="008448A0">
        <w:rPr>
          <w:rFonts w:asciiTheme="minorHAnsi" w:hAnsiTheme="minorHAnsi"/>
        </w:rPr>
        <w:t>IVP</w:t>
      </w:r>
    </w:p>
    <w:p w14:paraId="71C0021A" w14:textId="799A0D7F" w:rsidR="00BF1F64" w:rsidRPr="008448A0" w:rsidRDefault="00BF1F64" w:rsidP="0054433D">
      <w:pPr>
        <w:pStyle w:val="Odstavecseseznamem"/>
        <w:numPr>
          <w:ilvl w:val="0"/>
          <w:numId w:val="12"/>
        </w:numPr>
        <w:shd w:val="clear" w:color="auto" w:fill="FFFFFF"/>
        <w:rPr>
          <w:rFonts w:asciiTheme="minorHAnsi" w:hAnsiTheme="minorHAnsi"/>
        </w:rPr>
      </w:pPr>
      <w:r w:rsidRPr="008448A0">
        <w:rPr>
          <w:rFonts w:asciiTheme="minorHAnsi" w:hAnsiTheme="minorHAnsi"/>
        </w:rPr>
        <w:t>úprava hodnocení.</w:t>
      </w:r>
    </w:p>
    <w:p w14:paraId="6E1D9EE5" w14:textId="77777777" w:rsidR="00BF1F64" w:rsidRPr="008448A0" w:rsidRDefault="00BF1F64" w:rsidP="00BF1F64">
      <w:pPr>
        <w:autoSpaceDE w:val="0"/>
        <w:autoSpaceDN w:val="0"/>
        <w:adjustRightInd w:val="0"/>
        <w:contextualSpacing/>
        <w:rPr>
          <w:rFonts w:asciiTheme="minorHAnsi" w:hAnsiTheme="minorHAnsi"/>
        </w:rPr>
      </w:pPr>
      <w:r w:rsidRPr="008448A0">
        <w:rPr>
          <w:rFonts w:asciiTheme="minorHAnsi" w:hAnsiTheme="minorHAnsi"/>
        </w:rPr>
        <w:t xml:space="preserve">Rozsah těchto opatření zahrnující úpravy ve strategiích práce s učivem, úpravy v podmínkách a postupech školní práce a domácí přípravy, včetně posilování motivace a postojů ke školní práci, v odůvodněných případech také úpravy obsahů vzdělání a výstupů ze vzdělání, </w:t>
      </w:r>
      <w:r w:rsidR="00025199" w:rsidRPr="008448A0">
        <w:rPr>
          <w:rFonts w:asciiTheme="minorHAnsi" w:hAnsiTheme="minorHAnsi"/>
        </w:rPr>
        <w:t xml:space="preserve">jsou </w:t>
      </w:r>
      <w:r w:rsidRPr="008448A0">
        <w:rPr>
          <w:rFonts w:asciiTheme="minorHAnsi" w:hAnsiTheme="minorHAnsi"/>
        </w:rPr>
        <w:t>považovány za významný aspekt pro podporu vzdělávání žáků se SVP a zohledňující dostatečně jejich individuální schopnosti a dovednosti a podporující využití jejich vzdělávacího potenciálu.</w:t>
      </w:r>
    </w:p>
    <w:p w14:paraId="0165B659" w14:textId="5E95221A" w:rsidR="00BF1F64" w:rsidRPr="008448A0" w:rsidRDefault="00F02C71" w:rsidP="00BF1F64">
      <w:pPr>
        <w:autoSpaceDE w:val="0"/>
        <w:autoSpaceDN w:val="0"/>
        <w:adjustRightInd w:val="0"/>
        <w:rPr>
          <w:rFonts w:asciiTheme="minorHAnsi" w:hAnsiTheme="minorHAnsi"/>
          <w:u w:val="single"/>
        </w:rPr>
      </w:pPr>
      <w:r>
        <w:rPr>
          <w:rFonts w:asciiTheme="minorHAnsi" w:hAnsiTheme="minorHAnsi"/>
          <w:u w:val="single"/>
        </w:rPr>
        <w:t>K bodu 14 (</w:t>
      </w:r>
      <w:r w:rsidR="00BF1F64" w:rsidRPr="008448A0">
        <w:rPr>
          <w:rFonts w:asciiTheme="minorHAnsi" w:hAnsiTheme="minorHAnsi"/>
          <w:u w:val="single"/>
        </w:rPr>
        <w:t>§ 18</w:t>
      </w:r>
      <w:r>
        <w:rPr>
          <w:rFonts w:asciiTheme="minorHAnsi" w:hAnsiTheme="minorHAnsi"/>
          <w:u w:val="single"/>
        </w:rPr>
        <w:t>)</w:t>
      </w:r>
    </w:p>
    <w:p w14:paraId="36113140" w14:textId="77B25418" w:rsidR="00BF1F64" w:rsidRPr="008448A0" w:rsidRDefault="00F02C71" w:rsidP="00BF1F64">
      <w:pPr>
        <w:autoSpaceDE w:val="0"/>
        <w:autoSpaceDN w:val="0"/>
        <w:adjustRightInd w:val="0"/>
        <w:rPr>
          <w:rFonts w:asciiTheme="minorHAnsi" w:hAnsiTheme="minorHAnsi"/>
        </w:rPr>
      </w:pPr>
      <w:r>
        <w:rPr>
          <w:rFonts w:asciiTheme="minorHAnsi" w:hAnsiTheme="minorHAnsi"/>
        </w:rPr>
        <w:t>Ustanovení se z níže uvedených důvodů navrhuje vypustit</w:t>
      </w:r>
      <w:r w:rsidR="00831D03" w:rsidRPr="008448A0">
        <w:rPr>
          <w:rFonts w:asciiTheme="minorHAnsi" w:hAnsiTheme="minorHAnsi"/>
        </w:rPr>
        <w:t>.</w:t>
      </w:r>
    </w:p>
    <w:p w14:paraId="4C9B3194" w14:textId="3E02EF71" w:rsidR="00831D03" w:rsidRPr="008448A0" w:rsidRDefault="00781260" w:rsidP="00831D03">
      <w:pPr>
        <w:pStyle w:val="Odstavecseseznamem"/>
        <w:ind w:left="0"/>
        <w:contextualSpacing w:val="0"/>
        <w:rPr>
          <w:rFonts w:asciiTheme="minorHAnsi" w:hAnsiTheme="minorHAnsi"/>
        </w:rPr>
      </w:pPr>
      <w:r w:rsidRPr="008448A0">
        <w:rPr>
          <w:rFonts w:asciiTheme="minorHAnsi" w:hAnsiTheme="minorHAnsi"/>
        </w:rPr>
        <w:t xml:space="preserve">Po uplynutí přechodného období náběhu PO (31. 8. 2018) je nesystémové opakovaně administrovat finanční prostředky na personální podporu AP prostřednictvím rozvojových programů. </w:t>
      </w:r>
      <w:r w:rsidR="00BF1F64" w:rsidRPr="008448A0">
        <w:rPr>
          <w:rFonts w:asciiTheme="minorHAnsi" w:hAnsiTheme="minorHAnsi"/>
        </w:rPr>
        <w:t xml:space="preserve">Z legislativního hlediska není právo na tohoto AP </w:t>
      </w:r>
      <w:r w:rsidRPr="008448A0">
        <w:rPr>
          <w:rFonts w:asciiTheme="minorHAnsi" w:hAnsiTheme="minorHAnsi"/>
        </w:rPr>
        <w:t>v zákoně ukotveno. Nejedná se o </w:t>
      </w:r>
      <w:r w:rsidR="00BF1F64" w:rsidRPr="008448A0">
        <w:rPr>
          <w:rFonts w:asciiTheme="minorHAnsi" w:hAnsiTheme="minorHAnsi"/>
        </w:rPr>
        <w:t xml:space="preserve">PO. Nadále bude </w:t>
      </w:r>
      <w:r w:rsidR="00BF1F64" w:rsidRPr="008448A0">
        <w:rPr>
          <w:rFonts w:asciiTheme="minorHAnsi" w:hAnsiTheme="minorHAnsi"/>
        </w:rPr>
        <w:lastRenderedPageBreak/>
        <w:t>podpora pro</w:t>
      </w:r>
      <w:r w:rsidR="00A56EF6">
        <w:rPr>
          <w:rFonts w:asciiTheme="minorHAnsi" w:hAnsiTheme="minorHAnsi"/>
        </w:rPr>
        <w:t> </w:t>
      </w:r>
      <w:r w:rsidR="00BF1F64" w:rsidRPr="008448A0">
        <w:rPr>
          <w:rFonts w:asciiTheme="minorHAnsi" w:hAnsiTheme="minorHAnsi"/>
        </w:rPr>
        <w:t xml:space="preserve">sociálně znevýhodněné žáky zajištěna prostřednictvím </w:t>
      </w:r>
      <w:r w:rsidRPr="008448A0">
        <w:rPr>
          <w:rFonts w:asciiTheme="minorHAnsi" w:hAnsiTheme="minorHAnsi"/>
        </w:rPr>
        <w:t xml:space="preserve">PO </w:t>
      </w:r>
      <w:r w:rsidR="00BF1F64" w:rsidRPr="008448A0">
        <w:rPr>
          <w:rFonts w:asciiTheme="minorHAnsi" w:hAnsiTheme="minorHAnsi"/>
        </w:rPr>
        <w:t xml:space="preserve">na základě diagnostiky ŠPZ a podpořena i v rámci šablon OP VVV. </w:t>
      </w:r>
      <w:r w:rsidRPr="008448A0">
        <w:rPr>
          <w:rFonts w:asciiTheme="minorHAnsi" w:hAnsiTheme="minorHAnsi"/>
        </w:rPr>
        <w:t>Dosud nesystémová podpora tak bude řešena v rámci systému společného vzdělávání.</w:t>
      </w:r>
    </w:p>
    <w:p w14:paraId="70810067" w14:textId="7EDF19B8" w:rsidR="00BF1F64" w:rsidRPr="008448A0" w:rsidRDefault="009E1C03" w:rsidP="00831D03">
      <w:pPr>
        <w:pStyle w:val="Odstavecseseznamem"/>
        <w:ind w:left="0"/>
        <w:contextualSpacing w:val="0"/>
        <w:rPr>
          <w:rFonts w:asciiTheme="minorHAnsi" w:hAnsiTheme="minorHAnsi"/>
          <w:u w:val="single"/>
        </w:rPr>
      </w:pPr>
      <w:r>
        <w:rPr>
          <w:rFonts w:asciiTheme="minorHAnsi" w:hAnsiTheme="minorHAnsi"/>
          <w:u w:val="single"/>
        </w:rPr>
        <w:t>K bod</w:t>
      </w:r>
      <w:r w:rsidR="00136D43">
        <w:rPr>
          <w:rFonts w:asciiTheme="minorHAnsi" w:hAnsiTheme="minorHAnsi"/>
          <w:u w:val="single"/>
        </w:rPr>
        <w:t>ům</w:t>
      </w:r>
      <w:r>
        <w:rPr>
          <w:rFonts w:asciiTheme="minorHAnsi" w:hAnsiTheme="minorHAnsi"/>
          <w:u w:val="single"/>
        </w:rPr>
        <w:t xml:space="preserve"> 15</w:t>
      </w:r>
      <w:r w:rsidR="00136D43">
        <w:rPr>
          <w:rFonts w:asciiTheme="minorHAnsi" w:hAnsiTheme="minorHAnsi"/>
          <w:u w:val="single"/>
        </w:rPr>
        <w:t xml:space="preserve"> až 17</w:t>
      </w:r>
      <w:r>
        <w:rPr>
          <w:rFonts w:asciiTheme="minorHAnsi" w:hAnsiTheme="minorHAnsi"/>
          <w:u w:val="single"/>
        </w:rPr>
        <w:t xml:space="preserve"> (</w:t>
      </w:r>
      <w:r w:rsidR="00BF1F64" w:rsidRPr="008448A0">
        <w:rPr>
          <w:rFonts w:asciiTheme="minorHAnsi" w:hAnsiTheme="minorHAnsi"/>
          <w:u w:val="single"/>
        </w:rPr>
        <w:t>§ 19</w:t>
      </w:r>
      <w:r>
        <w:rPr>
          <w:rFonts w:asciiTheme="minorHAnsi" w:hAnsiTheme="minorHAnsi"/>
          <w:u w:val="single"/>
        </w:rPr>
        <w:t>)</w:t>
      </w:r>
    </w:p>
    <w:p w14:paraId="1FF96189" w14:textId="77777777" w:rsidR="00BF1F64" w:rsidRPr="008448A0" w:rsidRDefault="00BF1F64" w:rsidP="00BF1F64">
      <w:pPr>
        <w:pStyle w:val="Odstavecseseznamem"/>
        <w:ind w:left="0"/>
        <w:contextualSpacing w:val="0"/>
        <w:rPr>
          <w:rFonts w:asciiTheme="minorHAnsi" w:hAnsiTheme="minorHAnsi"/>
        </w:rPr>
      </w:pPr>
      <w:r w:rsidRPr="008448A0">
        <w:rPr>
          <w:rFonts w:asciiTheme="minorHAnsi" w:hAnsiTheme="minorHAnsi"/>
        </w:rPr>
        <w:t>odst. 1</w:t>
      </w:r>
    </w:p>
    <w:p w14:paraId="3D1F90D2" w14:textId="35C1AC35" w:rsidR="00B512F6" w:rsidRPr="008448A0" w:rsidRDefault="00BF1F64" w:rsidP="00B512F6">
      <w:pPr>
        <w:pStyle w:val="Odstavecseseznamem"/>
        <w:ind w:left="0"/>
        <w:contextualSpacing w:val="0"/>
        <w:rPr>
          <w:rFonts w:asciiTheme="minorHAnsi" w:hAnsiTheme="minorHAnsi"/>
        </w:rPr>
      </w:pPr>
      <w:r w:rsidRPr="008448A0">
        <w:rPr>
          <w:rFonts w:asciiTheme="minorHAnsi" w:hAnsiTheme="minorHAnsi"/>
        </w:rPr>
        <w:t xml:space="preserve">Duplicita zákona v tomto ustanovení působí rozrůzněnost výkladu a velká část zainteresovaných subjektů ji vnímá jako </w:t>
      </w:r>
      <w:r w:rsidR="00A729B0">
        <w:rPr>
          <w:rFonts w:asciiTheme="minorHAnsi" w:hAnsiTheme="minorHAnsi"/>
        </w:rPr>
        <w:t xml:space="preserve">zakládající </w:t>
      </w:r>
      <w:r w:rsidRPr="008448A0">
        <w:rPr>
          <w:rFonts w:asciiTheme="minorHAnsi" w:hAnsiTheme="minorHAnsi"/>
        </w:rPr>
        <w:t xml:space="preserve">rozpor </w:t>
      </w:r>
      <w:r w:rsidR="00A729B0">
        <w:rPr>
          <w:rFonts w:asciiTheme="minorHAnsi" w:hAnsiTheme="minorHAnsi"/>
        </w:rPr>
        <w:t>s nejlepším zájmem</w:t>
      </w:r>
      <w:r w:rsidRPr="008448A0">
        <w:rPr>
          <w:rFonts w:asciiTheme="minorHAnsi" w:hAnsiTheme="minorHAnsi"/>
        </w:rPr>
        <w:t xml:space="preserve"> žáků se SVP.</w:t>
      </w:r>
      <w:r w:rsidR="00B512F6" w:rsidRPr="008448A0">
        <w:rPr>
          <w:rFonts w:asciiTheme="minorHAnsi" w:hAnsiTheme="minorHAnsi"/>
        </w:rPr>
        <w:t xml:space="preserve"> Zařazování žáků se SVP je řešeno v rámci školského zákona, ale přesto </w:t>
      </w:r>
      <w:r w:rsidR="00025199" w:rsidRPr="008448A0">
        <w:rPr>
          <w:rFonts w:asciiTheme="minorHAnsi" w:hAnsiTheme="minorHAnsi"/>
        </w:rPr>
        <w:t xml:space="preserve">je </w:t>
      </w:r>
      <w:r w:rsidR="00B512F6" w:rsidRPr="008448A0">
        <w:rPr>
          <w:rFonts w:asciiTheme="minorHAnsi" w:hAnsiTheme="minorHAnsi"/>
        </w:rPr>
        <w:t xml:space="preserve">u velké části veřejnosti </w:t>
      </w:r>
      <w:r w:rsidR="00025199" w:rsidRPr="008448A0">
        <w:rPr>
          <w:rFonts w:asciiTheme="minorHAnsi" w:hAnsiTheme="minorHAnsi"/>
        </w:rPr>
        <w:t xml:space="preserve">vnímáno ve vyhlášce </w:t>
      </w:r>
      <w:r w:rsidR="00B512F6" w:rsidRPr="008448A0">
        <w:rPr>
          <w:rFonts w:asciiTheme="minorHAnsi" w:hAnsiTheme="minorHAnsi"/>
        </w:rPr>
        <w:t>negativně, jako diskriminační a zavazující nejprve všechny žáky vzdělávat v běžné škole. I když současná vyhláška v tomto směru pouze duplikuje text zákona</w:t>
      </w:r>
      <w:r w:rsidR="00781260" w:rsidRPr="008448A0">
        <w:rPr>
          <w:rFonts w:asciiTheme="minorHAnsi" w:hAnsiTheme="minorHAnsi"/>
        </w:rPr>
        <w:t>, zjednodušením právního předpisu bude podpořena jeho srozumitelnost a věcnost. Odstraněním textu ustanovení nedochází ke zrušení či ohrožení principů inkluzivního vzdělávání nastavených zákonem.</w:t>
      </w:r>
    </w:p>
    <w:p w14:paraId="7F03B023" w14:textId="610AC7CA" w:rsidR="00BF1F64" w:rsidRPr="008448A0" w:rsidRDefault="00233D5D" w:rsidP="00BF1F64">
      <w:pPr>
        <w:pStyle w:val="Odstavecseseznamem"/>
        <w:ind w:left="0"/>
        <w:contextualSpacing w:val="0"/>
        <w:rPr>
          <w:rFonts w:asciiTheme="minorHAnsi" w:hAnsiTheme="minorHAnsi"/>
        </w:rPr>
      </w:pPr>
      <w:r w:rsidRPr="008448A0">
        <w:rPr>
          <w:rFonts w:asciiTheme="minorHAnsi" w:hAnsiTheme="minorHAnsi"/>
        </w:rPr>
        <w:t>odst. 3</w:t>
      </w:r>
    </w:p>
    <w:p w14:paraId="3DDDA408" w14:textId="2079C533" w:rsidR="00233D5D" w:rsidRPr="008448A0" w:rsidRDefault="00BF1F64" w:rsidP="00233D5D">
      <w:pPr>
        <w:pStyle w:val="Odstavecseseznamem"/>
        <w:ind w:left="0"/>
        <w:contextualSpacing w:val="0"/>
        <w:rPr>
          <w:rFonts w:asciiTheme="minorHAnsi" w:hAnsiTheme="minorHAnsi"/>
        </w:rPr>
      </w:pPr>
      <w:r w:rsidRPr="008448A0">
        <w:rPr>
          <w:rFonts w:asciiTheme="minorHAnsi" w:hAnsiTheme="minorHAnsi"/>
        </w:rPr>
        <w:t xml:space="preserve">Pro praxi je opodstatněnou změnou vypustit v odstavci slovo „škola“. Vzdělávání žáků se stejným druhem zdravotního postižení v jedné třídě, skupině, je v jejich nejlepším vzdělávacím zájmu. </w:t>
      </w:r>
      <w:proofErr w:type="spellStart"/>
      <w:r w:rsidRPr="008448A0">
        <w:rPr>
          <w:rFonts w:asciiTheme="minorHAnsi" w:hAnsiTheme="minorHAnsi"/>
        </w:rPr>
        <w:t>Jednodruhovost</w:t>
      </w:r>
      <w:proofErr w:type="spellEnd"/>
      <w:r w:rsidRPr="008448A0">
        <w:rPr>
          <w:rFonts w:asciiTheme="minorHAnsi" w:hAnsiTheme="minorHAnsi"/>
        </w:rPr>
        <w:t xml:space="preserve"> škol je obtížné respektovat v oblastech s nižší populací, kdy vzdálenost jednotlivých škol zřízených podle § 16 odst. 9 způsobuje obtížnou situaci v dopravní obslužnosti a dostupnost těchto škol pro žáky se SVP je náročn</w:t>
      </w:r>
      <w:r w:rsidR="008E0526" w:rsidRPr="008448A0">
        <w:rPr>
          <w:rFonts w:asciiTheme="minorHAnsi" w:hAnsiTheme="minorHAnsi"/>
        </w:rPr>
        <w:t>é nejen časově, ale i fyzicky a </w:t>
      </w:r>
      <w:r w:rsidRPr="008448A0">
        <w:rPr>
          <w:rFonts w:asciiTheme="minorHAnsi" w:hAnsiTheme="minorHAnsi"/>
        </w:rPr>
        <w:t>sociálně (odloučenost od rodiny a</w:t>
      </w:r>
      <w:r w:rsidR="00025199" w:rsidRPr="008448A0">
        <w:rPr>
          <w:rFonts w:asciiTheme="minorHAnsi" w:hAnsiTheme="minorHAnsi"/>
        </w:rPr>
        <w:t xml:space="preserve">j.). </w:t>
      </w:r>
    </w:p>
    <w:p w14:paraId="663C844C" w14:textId="7F3EC8EA" w:rsidR="00233D5D" w:rsidRPr="008448A0" w:rsidRDefault="00233D5D" w:rsidP="00233D5D">
      <w:pPr>
        <w:pStyle w:val="Odstavecseseznamem"/>
        <w:ind w:left="0"/>
        <w:contextualSpacing w:val="0"/>
        <w:rPr>
          <w:rFonts w:asciiTheme="minorHAnsi" w:hAnsiTheme="minorHAnsi"/>
        </w:rPr>
      </w:pPr>
      <w:r w:rsidRPr="008448A0">
        <w:rPr>
          <w:rFonts w:asciiTheme="minorHAnsi" w:hAnsiTheme="minorHAnsi"/>
        </w:rPr>
        <w:t>odst. 5</w:t>
      </w:r>
    </w:p>
    <w:p w14:paraId="7AEAAE87" w14:textId="0BEFF153" w:rsidR="00BF1F64" w:rsidRPr="008448A0" w:rsidRDefault="00BF1F64" w:rsidP="00BF1F64">
      <w:pPr>
        <w:pStyle w:val="Odstavecseseznamem"/>
        <w:ind w:left="0"/>
        <w:contextualSpacing w:val="0"/>
        <w:rPr>
          <w:rFonts w:asciiTheme="minorHAnsi" w:hAnsiTheme="minorHAnsi"/>
        </w:rPr>
      </w:pPr>
      <w:r w:rsidRPr="008448A0">
        <w:rPr>
          <w:rFonts w:asciiTheme="minorHAnsi" w:hAnsiTheme="minorHAnsi"/>
        </w:rPr>
        <w:t>Odstraněním tohoto odstavce se otevře větší možnost pro vzdě</w:t>
      </w:r>
      <w:r w:rsidR="00B512F6" w:rsidRPr="008448A0">
        <w:rPr>
          <w:rFonts w:asciiTheme="minorHAnsi" w:hAnsiTheme="minorHAnsi"/>
        </w:rPr>
        <w:t>lávání „hraničních žáků“, ale i </w:t>
      </w:r>
      <w:r w:rsidRPr="008448A0">
        <w:rPr>
          <w:rFonts w:asciiTheme="minorHAnsi" w:hAnsiTheme="minorHAnsi"/>
        </w:rPr>
        <w:t>žáků se závažnými poruchami učení a závažnými poruchami chování v menších žákovských kolektivech, které</w:t>
      </w:r>
      <w:r w:rsidR="00A56EF6">
        <w:rPr>
          <w:rFonts w:asciiTheme="minorHAnsi" w:hAnsiTheme="minorHAnsi"/>
        </w:rPr>
        <w:t> </w:t>
      </w:r>
      <w:r w:rsidRPr="008448A0">
        <w:rPr>
          <w:rFonts w:asciiTheme="minorHAnsi" w:hAnsiTheme="minorHAnsi"/>
        </w:rPr>
        <w:t>jsou při vzdělávání žáků s těmito druhy zdravotního postižení v jejich nejlepším zájmu. Vzdělávací program a jeho očekávané výstupy budou přitom vycházet ze vzdělávacího potenciálu těchto žáků, stanoveném na základě diagnostiky ŠPZ. Další vzdělávací prostor se otevře zájemcům o střední vzdělání ve vzdělávacích oborech „E“, kdy se v někte</w:t>
      </w:r>
      <w:r w:rsidR="00B512F6" w:rsidRPr="008448A0">
        <w:rPr>
          <w:rFonts w:asciiTheme="minorHAnsi" w:hAnsiTheme="minorHAnsi"/>
        </w:rPr>
        <w:t>rých jedinečných oborech nemohou</w:t>
      </w:r>
      <w:r w:rsidRPr="008448A0">
        <w:rPr>
          <w:rFonts w:asciiTheme="minorHAnsi" w:hAnsiTheme="minorHAnsi"/>
        </w:rPr>
        <w:t xml:space="preserve"> uchazeči bez mentálního postižení vzdělat.</w:t>
      </w:r>
    </w:p>
    <w:p w14:paraId="18367944" w14:textId="71FA8DB7" w:rsidR="00BF1F64" w:rsidRPr="008448A0" w:rsidRDefault="00136D43" w:rsidP="00BF1F64">
      <w:pPr>
        <w:pStyle w:val="Odstavecseseznamem"/>
        <w:ind w:left="0"/>
        <w:contextualSpacing w:val="0"/>
        <w:rPr>
          <w:rFonts w:asciiTheme="minorHAnsi" w:hAnsiTheme="minorHAnsi"/>
          <w:u w:val="single"/>
        </w:rPr>
      </w:pPr>
      <w:r>
        <w:rPr>
          <w:rFonts w:asciiTheme="minorHAnsi" w:hAnsiTheme="minorHAnsi"/>
          <w:u w:val="single"/>
        </w:rPr>
        <w:t>K bodu 18 (</w:t>
      </w:r>
      <w:r w:rsidR="00BF1F64" w:rsidRPr="008448A0">
        <w:rPr>
          <w:rFonts w:asciiTheme="minorHAnsi" w:hAnsiTheme="minorHAnsi"/>
          <w:u w:val="single"/>
        </w:rPr>
        <w:t>§ 20</w:t>
      </w:r>
      <w:r>
        <w:rPr>
          <w:rFonts w:asciiTheme="minorHAnsi" w:hAnsiTheme="minorHAnsi"/>
          <w:u w:val="single"/>
        </w:rPr>
        <w:t>)</w:t>
      </w:r>
    </w:p>
    <w:p w14:paraId="7CD6E1DE" w14:textId="05EE743D" w:rsidR="00831D03" w:rsidRPr="008448A0" w:rsidRDefault="00831D03" w:rsidP="00831D03">
      <w:pPr>
        <w:pStyle w:val="Textodstavce"/>
        <w:numPr>
          <w:ilvl w:val="0"/>
          <w:numId w:val="0"/>
        </w:numPr>
        <w:shd w:val="clear" w:color="auto" w:fill="FFFFFF"/>
        <w:spacing w:after="0"/>
        <w:rPr>
          <w:rFonts w:asciiTheme="minorHAnsi" w:hAnsiTheme="minorHAnsi"/>
          <w:sz w:val="22"/>
          <w:szCs w:val="22"/>
        </w:rPr>
      </w:pPr>
      <w:r w:rsidRPr="008448A0">
        <w:rPr>
          <w:rFonts w:asciiTheme="minorHAnsi" w:hAnsiTheme="minorHAnsi"/>
          <w:sz w:val="22"/>
          <w:szCs w:val="22"/>
        </w:rPr>
        <w:t xml:space="preserve">U diagnostiky žáků s mentálním postižením dochází ke sjednocení termínů </w:t>
      </w:r>
      <w:proofErr w:type="spellStart"/>
      <w:r w:rsidRPr="008448A0">
        <w:rPr>
          <w:rFonts w:asciiTheme="minorHAnsi" w:hAnsiTheme="minorHAnsi"/>
          <w:sz w:val="22"/>
          <w:szCs w:val="22"/>
        </w:rPr>
        <w:t>rediagnostik</w:t>
      </w:r>
      <w:proofErr w:type="spellEnd"/>
      <w:r w:rsidRPr="008448A0">
        <w:rPr>
          <w:rFonts w:asciiTheme="minorHAnsi" w:hAnsiTheme="minorHAnsi"/>
          <w:sz w:val="22"/>
          <w:szCs w:val="22"/>
        </w:rPr>
        <w:t xml:space="preserve"> ve stejných intervalech daných ustanovením § 15, § 22 a § 23. Pokud </w:t>
      </w:r>
      <w:r w:rsidR="00D6456E" w:rsidRPr="008448A0">
        <w:rPr>
          <w:rFonts w:asciiTheme="minorHAnsi" w:hAnsiTheme="minorHAnsi"/>
          <w:sz w:val="22"/>
          <w:szCs w:val="22"/>
        </w:rPr>
        <w:t xml:space="preserve">ŠPZ </w:t>
      </w:r>
      <w:r w:rsidRPr="008448A0">
        <w:rPr>
          <w:rFonts w:asciiTheme="minorHAnsi" w:hAnsiTheme="minorHAnsi"/>
          <w:sz w:val="22"/>
          <w:szCs w:val="22"/>
        </w:rPr>
        <w:t>stanoví dobu platnosti doporučení, je nadbytečné je výslovně limitovat. Jestliže má žák mentální postižení diagnostikované v jakémkoliv období, je to stav neměnný. Jedná se o další významnou možnost jak redukovat nadbytečné či neúčelné činnosti ŠP</w:t>
      </w:r>
      <w:r w:rsidR="00781260" w:rsidRPr="008448A0">
        <w:rPr>
          <w:rFonts w:asciiTheme="minorHAnsi" w:hAnsiTheme="minorHAnsi"/>
          <w:sz w:val="22"/>
          <w:szCs w:val="22"/>
        </w:rPr>
        <w:t xml:space="preserve">Z a </w:t>
      </w:r>
      <w:r w:rsidR="00D6456E" w:rsidRPr="008448A0">
        <w:rPr>
          <w:rFonts w:asciiTheme="minorHAnsi" w:hAnsiTheme="minorHAnsi"/>
          <w:sz w:val="22"/>
          <w:szCs w:val="22"/>
        </w:rPr>
        <w:t>administrativní zátěž škol</w:t>
      </w:r>
      <w:r w:rsidR="00E356F0" w:rsidRPr="008448A0">
        <w:rPr>
          <w:rFonts w:asciiTheme="minorHAnsi" w:hAnsiTheme="minorHAnsi"/>
          <w:sz w:val="22"/>
          <w:szCs w:val="22"/>
        </w:rPr>
        <w:t xml:space="preserve">. Neustálá </w:t>
      </w:r>
      <w:proofErr w:type="spellStart"/>
      <w:r w:rsidR="00E356F0" w:rsidRPr="008448A0">
        <w:rPr>
          <w:rFonts w:asciiTheme="minorHAnsi" w:hAnsiTheme="minorHAnsi"/>
          <w:sz w:val="22"/>
          <w:szCs w:val="22"/>
        </w:rPr>
        <w:t>rediagnostika</w:t>
      </w:r>
      <w:proofErr w:type="spellEnd"/>
      <w:r w:rsidR="00E356F0" w:rsidRPr="008448A0">
        <w:rPr>
          <w:rFonts w:asciiTheme="minorHAnsi" w:hAnsiTheme="minorHAnsi"/>
          <w:sz w:val="22"/>
          <w:szCs w:val="22"/>
        </w:rPr>
        <w:t xml:space="preserve"> žáků s mentálním postižení</w:t>
      </w:r>
      <w:r w:rsidR="00A56EF6">
        <w:rPr>
          <w:rFonts w:asciiTheme="minorHAnsi" w:hAnsiTheme="minorHAnsi"/>
          <w:sz w:val="22"/>
          <w:szCs w:val="22"/>
        </w:rPr>
        <w:t>m</w:t>
      </w:r>
      <w:r w:rsidR="00E356F0" w:rsidRPr="008448A0">
        <w:rPr>
          <w:rFonts w:asciiTheme="minorHAnsi" w:hAnsiTheme="minorHAnsi"/>
          <w:sz w:val="22"/>
          <w:szCs w:val="22"/>
        </w:rPr>
        <w:t xml:space="preserve"> je zdrojem vypjatých emočních situací nejen pro žáky se SVP, ale také pro jejich zákonné zástupce.</w:t>
      </w:r>
      <w:r w:rsidR="00D6456E" w:rsidRPr="008448A0">
        <w:rPr>
          <w:rFonts w:asciiTheme="minorHAnsi" w:hAnsiTheme="minorHAnsi"/>
          <w:sz w:val="22"/>
          <w:szCs w:val="22"/>
        </w:rPr>
        <w:t xml:space="preserve"> </w:t>
      </w:r>
    </w:p>
    <w:p w14:paraId="5AA3FC61" w14:textId="5A82E848" w:rsidR="00BF1F64" w:rsidRPr="008448A0" w:rsidRDefault="00BF1F64" w:rsidP="00B512F6">
      <w:pPr>
        <w:pStyle w:val="Textodstavce"/>
        <w:numPr>
          <w:ilvl w:val="0"/>
          <w:numId w:val="0"/>
        </w:numPr>
        <w:spacing w:after="0"/>
        <w:rPr>
          <w:rFonts w:asciiTheme="minorHAnsi" w:hAnsiTheme="minorHAnsi"/>
          <w:sz w:val="22"/>
          <w:szCs w:val="22"/>
          <w:u w:val="single"/>
        </w:rPr>
      </w:pPr>
      <w:r w:rsidRPr="008448A0">
        <w:rPr>
          <w:rFonts w:asciiTheme="minorHAnsi" w:hAnsiTheme="minorHAnsi"/>
          <w:sz w:val="22"/>
          <w:szCs w:val="22"/>
          <w:u w:val="single"/>
        </w:rPr>
        <w:t>K</w:t>
      </w:r>
      <w:r w:rsidR="00136D43">
        <w:rPr>
          <w:rFonts w:asciiTheme="minorHAnsi" w:hAnsiTheme="minorHAnsi"/>
          <w:sz w:val="22"/>
          <w:szCs w:val="22"/>
          <w:u w:val="single"/>
        </w:rPr>
        <w:t> bodu 19</w:t>
      </w:r>
      <w:r w:rsidRPr="008448A0">
        <w:rPr>
          <w:rFonts w:asciiTheme="minorHAnsi" w:hAnsiTheme="minorHAnsi"/>
          <w:sz w:val="22"/>
          <w:szCs w:val="22"/>
          <w:u w:val="single"/>
        </w:rPr>
        <w:t> </w:t>
      </w:r>
      <w:r w:rsidR="00136D43">
        <w:rPr>
          <w:rFonts w:asciiTheme="minorHAnsi" w:hAnsiTheme="minorHAnsi"/>
          <w:sz w:val="22"/>
          <w:szCs w:val="22"/>
          <w:u w:val="single"/>
        </w:rPr>
        <w:t>(</w:t>
      </w:r>
      <w:r w:rsidRPr="008448A0">
        <w:rPr>
          <w:rFonts w:asciiTheme="minorHAnsi" w:hAnsiTheme="minorHAnsi"/>
          <w:sz w:val="22"/>
          <w:szCs w:val="22"/>
          <w:u w:val="single"/>
        </w:rPr>
        <w:t>§ 22</w:t>
      </w:r>
      <w:r w:rsidR="00136D43">
        <w:rPr>
          <w:rFonts w:asciiTheme="minorHAnsi" w:hAnsiTheme="minorHAnsi"/>
          <w:sz w:val="22"/>
          <w:szCs w:val="22"/>
          <w:u w:val="single"/>
        </w:rPr>
        <w:t>)</w:t>
      </w:r>
    </w:p>
    <w:p w14:paraId="60160375" w14:textId="188254A4" w:rsidR="00BF1F64" w:rsidRPr="008448A0" w:rsidRDefault="00BF1F64" w:rsidP="00BF1F64">
      <w:pPr>
        <w:pStyle w:val="Textodstavce"/>
        <w:numPr>
          <w:ilvl w:val="0"/>
          <w:numId w:val="0"/>
        </w:numPr>
        <w:shd w:val="clear" w:color="auto" w:fill="FFFFFF"/>
        <w:spacing w:after="0"/>
        <w:rPr>
          <w:rFonts w:asciiTheme="minorHAnsi" w:hAnsiTheme="minorHAnsi"/>
          <w:sz w:val="22"/>
          <w:szCs w:val="22"/>
        </w:rPr>
      </w:pPr>
      <w:r w:rsidRPr="008448A0">
        <w:rPr>
          <w:rFonts w:asciiTheme="minorHAnsi" w:hAnsiTheme="minorHAnsi"/>
          <w:sz w:val="22"/>
          <w:szCs w:val="22"/>
        </w:rPr>
        <w:t xml:space="preserve">Návrh upřesňuje, že jeden rok po </w:t>
      </w:r>
      <w:r w:rsidR="006633F4" w:rsidRPr="008448A0">
        <w:rPr>
          <w:rFonts w:asciiTheme="minorHAnsi" w:hAnsiTheme="minorHAnsi"/>
          <w:sz w:val="22"/>
          <w:szCs w:val="22"/>
        </w:rPr>
        <w:t xml:space="preserve">převedení žáka do vzdělávacího programu základní školy speciální </w:t>
      </w:r>
      <w:r w:rsidRPr="008448A0">
        <w:rPr>
          <w:rFonts w:asciiTheme="minorHAnsi" w:hAnsiTheme="minorHAnsi"/>
          <w:sz w:val="22"/>
          <w:szCs w:val="22"/>
        </w:rPr>
        <w:t xml:space="preserve">je následné vyšetření opodstatněné, neboť </w:t>
      </w:r>
      <w:r w:rsidR="006633F4" w:rsidRPr="008448A0">
        <w:rPr>
          <w:rFonts w:asciiTheme="minorHAnsi" w:hAnsiTheme="minorHAnsi"/>
          <w:sz w:val="22"/>
          <w:szCs w:val="22"/>
        </w:rPr>
        <w:t>původní diagnostiku může ještě u</w:t>
      </w:r>
      <w:r w:rsidRPr="008448A0">
        <w:rPr>
          <w:rFonts w:asciiTheme="minorHAnsi" w:hAnsiTheme="minorHAnsi"/>
          <w:sz w:val="22"/>
          <w:szCs w:val="22"/>
        </w:rPr>
        <w:t xml:space="preserve">přesnit. Další </w:t>
      </w:r>
      <w:proofErr w:type="spellStart"/>
      <w:r w:rsidRPr="008448A0">
        <w:rPr>
          <w:rFonts w:asciiTheme="minorHAnsi" w:hAnsiTheme="minorHAnsi"/>
          <w:sz w:val="22"/>
          <w:szCs w:val="22"/>
        </w:rPr>
        <w:t>rediagnostika</w:t>
      </w:r>
      <w:proofErr w:type="spellEnd"/>
      <w:r w:rsidRPr="008448A0">
        <w:rPr>
          <w:rFonts w:asciiTheme="minorHAnsi" w:hAnsiTheme="minorHAnsi"/>
          <w:sz w:val="22"/>
          <w:szCs w:val="22"/>
        </w:rPr>
        <w:t xml:space="preserve"> by se měla </w:t>
      </w:r>
      <w:r w:rsidR="00781260" w:rsidRPr="008448A0">
        <w:rPr>
          <w:rFonts w:asciiTheme="minorHAnsi" w:hAnsiTheme="minorHAnsi"/>
          <w:sz w:val="22"/>
          <w:szCs w:val="22"/>
        </w:rPr>
        <w:t xml:space="preserve">v souladu </w:t>
      </w:r>
      <w:r w:rsidR="00E356F0" w:rsidRPr="008448A0">
        <w:rPr>
          <w:rFonts w:asciiTheme="minorHAnsi" w:hAnsiTheme="minorHAnsi"/>
          <w:sz w:val="22"/>
          <w:szCs w:val="22"/>
        </w:rPr>
        <w:t>s účelnou podporou žáka se SVP ve vzdělávání</w:t>
      </w:r>
      <w:r w:rsidR="00781260" w:rsidRPr="008448A0">
        <w:rPr>
          <w:rFonts w:asciiTheme="minorHAnsi" w:hAnsiTheme="minorHAnsi"/>
          <w:sz w:val="22"/>
          <w:szCs w:val="22"/>
        </w:rPr>
        <w:t xml:space="preserve"> </w:t>
      </w:r>
      <w:r w:rsidRPr="008448A0">
        <w:rPr>
          <w:rFonts w:asciiTheme="minorHAnsi" w:hAnsiTheme="minorHAnsi"/>
          <w:sz w:val="22"/>
          <w:szCs w:val="22"/>
        </w:rPr>
        <w:t>zpravidla provádět v období vzdělávací dráhy, které je závazné pro očekávané výstupy žáka a klíčové kompetence – tedy na konci třetího ročníku a pátého ročníku, a poté na konci povinné školní docházky v souvislosti s dalším vzděláváním žáka v systému středního vzdělá</w:t>
      </w:r>
      <w:r w:rsidR="006633F4" w:rsidRPr="008448A0">
        <w:rPr>
          <w:rFonts w:asciiTheme="minorHAnsi" w:hAnsiTheme="minorHAnsi"/>
          <w:sz w:val="22"/>
          <w:szCs w:val="22"/>
        </w:rPr>
        <w:t xml:space="preserve">vání. </w:t>
      </w:r>
      <w:r w:rsidR="00E356F0" w:rsidRPr="008448A0">
        <w:rPr>
          <w:rFonts w:asciiTheme="minorHAnsi" w:hAnsiTheme="minorHAnsi"/>
          <w:sz w:val="22"/>
          <w:szCs w:val="22"/>
        </w:rPr>
        <w:t xml:space="preserve">Snížením administrativní zátěže na straně ŠPZ spojené s úpravou termínů </w:t>
      </w:r>
      <w:proofErr w:type="spellStart"/>
      <w:r w:rsidR="00E356F0" w:rsidRPr="008448A0">
        <w:rPr>
          <w:rFonts w:asciiTheme="minorHAnsi" w:hAnsiTheme="minorHAnsi"/>
          <w:sz w:val="22"/>
          <w:szCs w:val="22"/>
        </w:rPr>
        <w:t>rediagnostik</w:t>
      </w:r>
      <w:proofErr w:type="spellEnd"/>
      <w:r w:rsidR="00E356F0" w:rsidRPr="008448A0">
        <w:rPr>
          <w:rFonts w:asciiTheme="minorHAnsi" w:hAnsiTheme="minorHAnsi"/>
          <w:sz w:val="22"/>
          <w:szCs w:val="22"/>
        </w:rPr>
        <w:t xml:space="preserve"> se zároveň otevře větší prostor pro účelnější variantu – podporu žáků se SVP pracovníky ŠPZ přímo ve vzdělávacím procesu.</w:t>
      </w:r>
    </w:p>
    <w:p w14:paraId="478F80C3" w14:textId="16C557BE" w:rsidR="00BF1F64" w:rsidRPr="008448A0" w:rsidRDefault="00BF1F64" w:rsidP="006633F4">
      <w:pPr>
        <w:pStyle w:val="Textodstavce"/>
        <w:numPr>
          <w:ilvl w:val="0"/>
          <w:numId w:val="0"/>
        </w:numPr>
        <w:spacing w:after="0"/>
        <w:ind w:left="285" w:hanging="285"/>
        <w:rPr>
          <w:rFonts w:asciiTheme="minorHAnsi" w:hAnsiTheme="minorHAnsi"/>
          <w:sz w:val="22"/>
          <w:szCs w:val="22"/>
          <w:u w:val="single"/>
        </w:rPr>
      </w:pPr>
      <w:r w:rsidRPr="008448A0">
        <w:rPr>
          <w:rFonts w:asciiTheme="minorHAnsi" w:hAnsiTheme="minorHAnsi"/>
          <w:sz w:val="22"/>
          <w:szCs w:val="22"/>
          <w:u w:val="single"/>
        </w:rPr>
        <w:t>K</w:t>
      </w:r>
      <w:r w:rsidR="00136D43">
        <w:rPr>
          <w:rFonts w:asciiTheme="minorHAnsi" w:hAnsiTheme="minorHAnsi"/>
          <w:sz w:val="22"/>
          <w:szCs w:val="22"/>
          <w:u w:val="single"/>
        </w:rPr>
        <w:t> bodu 20 (</w:t>
      </w:r>
      <w:r w:rsidRPr="008448A0">
        <w:rPr>
          <w:rFonts w:asciiTheme="minorHAnsi" w:hAnsiTheme="minorHAnsi"/>
          <w:sz w:val="22"/>
          <w:szCs w:val="22"/>
          <w:u w:val="single"/>
        </w:rPr>
        <w:t>§ 23</w:t>
      </w:r>
      <w:r w:rsidR="00136D43">
        <w:rPr>
          <w:rFonts w:asciiTheme="minorHAnsi" w:hAnsiTheme="minorHAnsi"/>
          <w:sz w:val="22"/>
          <w:szCs w:val="22"/>
          <w:u w:val="single"/>
        </w:rPr>
        <w:t>)</w:t>
      </w:r>
    </w:p>
    <w:p w14:paraId="30EB82E9" w14:textId="2BC3D1C4" w:rsidR="008D3E56" w:rsidRPr="008448A0" w:rsidRDefault="00BF1F64" w:rsidP="00136D43">
      <w:pPr>
        <w:widowControl w:val="0"/>
        <w:rPr>
          <w:rFonts w:asciiTheme="minorHAnsi" w:hAnsiTheme="minorHAnsi"/>
        </w:rPr>
      </w:pPr>
      <w:r w:rsidRPr="008448A0">
        <w:rPr>
          <w:rFonts w:asciiTheme="minorHAnsi" w:hAnsiTheme="minorHAnsi"/>
        </w:rPr>
        <w:t xml:space="preserve">Ustanovení doplňuje a upřesňuje následné vyšetření jeden rok po </w:t>
      </w:r>
      <w:r w:rsidR="008448A0">
        <w:rPr>
          <w:rFonts w:asciiTheme="minorHAnsi" w:hAnsiTheme="minorHAnsi"/>
        </w:rPr>
        <w:t xml:space="preserve">zařazení nebo převedení žáka </w:t>
      </w:r>
      <w:r w:rsidR="008448A0">
        <w:rPr>
          <w:rFonts w:asciiTheme="minorHAnsi" w:hAnsiTheme="minorHAnsi"/>
        </w:rPr>
        <w:lastRenderedPageBreak/>
        <w:t>do </w:t>
      </w:r>
      <w:r w:rsidR="00C465D1" w:rsidRPr="008448A0">
        <w:rPr>
          <w:rFonts w:asciiTheme="minorHAnsi" w:hAnsiTheme="minorHAnsi"/>
        </w:rPr>
        <w:t>třídy, oddělení nebo skupiny</w:t>
      </w:r>
      <w:r w:rsidR="006633F4" w:rsidRPr="008448A0">
        <w:rPr>
          <w:rFonts w:asciiTheme="minorHAnsi" w:hAnsiTheme="minorHAnsi"/>
        </w:rPr>
        <w:t xml:space="preserve"> zřízené podle § 16 </w:t>
      </w:r>
      <w:r w:rsidR="00C465D1" w:rsidRPr="008448A0">
        <w:rPr>
          <w:rFonts w:asciiTheme="minorHAnsi" w:hAnsiTheme="minorHAnsi"/>
        </w:rPr>
        <w:t>odst. 9 zákona nebo vzdělávání žáka podle rámcového vzdělávacího programu základní školy speciální. D</w:t>
      </w:r>
      <w:r w:rsidRPr="008448A0">
        <w:rPr>
          <w:rFonts w:asciiTheme="minorHAnsi" w:hAnsiTheme="minorHAnsi"/>
        </w:rPr>
        <w:t xml:space="preserve">alší </w:t>
      </w:r>
      <w:proofErr w:type="spellStart"/>
      <w:r w:rsidRPr="008448A0">
        <w:rPr>
          <w:rFonts w:asciiTheme="minorHAnsi" w:hAnsiTheme="minorHAnsi"/>
        </w:rPr>
        <w:t>rediagnostika</w:t>
      </w:r>
      <w:proofErr w:type="spellEnd"/>
      <w:r w:rsidRPr="008448A0">
        <w:rPr>
          <w:rFonts w:asciiTheme="minorHAnsi" w:hAnsiTheme="minorHAnsi"/>
        </w:rPr>
        <w:t xml:space="preserve"> by se </w:t>
      </w:r>
      <w:r w:rsidR="00C465D1" w:rsidRPr="008448A0">
        <w:rPr>
          <w:rFonts w:asciiTheme="minorHAnsi" w:hAnsiTheme="minorHAnsi"/>
        </w:rPr>
        <w:t xml:space="preserve">pak </w:t>
      </w:r>
      <w:r w:rsidRPr="008448A0">
        <w:rPr>
          <w:rFonts w:asciiTheme="minorHAnsi" w:hAnsiTheme="minorHAnsi"/>
        </w:rPr>
        <w:t xml:space="preserve">měla zpravidla provádět </w:t>
      </w:r>
      <w:r w:rsidR="00E356F0" w:rsidRPr="008448A0">
        <w:rPr>
          <w:rFonts w:asciiTheme="minorHAnsi" w:hAnsiTheme="minorHAnsi"/>
        </w:rPr>
        <w:t xml:space="preserve">v zájmu účelné podpory žáka se SVP ve vzdělávání </w:t>
      </w:r>
      <w:r w:rsidRPr="008448A0">
        <w:rPr>
          <w:rFonts w:asciiTheme="minorHAnsi" w:hAnsiTheme="minorHAnsi"/>
        </w:rPr>
        <w:t>v období vzdělávací dráhy, které</w:t>
      </w:r>
      <w:r w:rsidR="009879E2">
        <w:rPr>
          <w:rFonts w:asciiTheme="minorHAnsi" w:hAnsiTheme="minorHAnsi"/>
        </w:rPr>
        <w:t> </w:t>
      </w:r>
      <w:r w:rsidRPr="008448A0">
        <w:rPr>
          <w:rFonts w:asciiTheme="minorHAnsi" w:hAnsiTheme="minorHAnsi"/>
        </w:rPr>
        <w:t>je závazné pro očekávané výstupy žáka a klíčové kompetence – tedy na konci třetího ročníku a pátého ročníku, a poté na konci povinné školní docházky v souvislosti s dalším vzděláváním žáka v systému středního vzdělávání. Jiné termíny jsou odůvodněné, pokud dojde k podstatným změnám vzdělávacích potřeb žáka.</w:t>
      </w:r>
    </w:p>
    <w:p w14:paraId="57F3BE24" w14:textId="312F0F63" w:rsidR="00BF1F64" w:rsidRPr="008448A0" w:rsidRDefault="00BF1F64" w:rsidP="00560FC5">
      <w:pPr>
        <w:widowControl w:val="0"/>
        <w:autoSpaceDE w:val="0"/>
        <w:autoSpaceDN w:val="0"/>
        <w:adjustRightInd w:val="0"/>
        <w:rPr>
          <w:rFonts w:asciiTheme="minorHAnsi" w:hAnsiTheme="minorHAnsi"/>
          <w:u w:val="single"/>
        </w:rPr>
      </w:pPr>
      <w:r w:rsidRPr="008448A0">
        <w:rPr>
          <w:rFonts w:asciiTheme="minorHAnsi" w:hAnsiTheme="minorHAnsi"/>
          <w:u w:val="single"/>
        </w:rPr>
        <w:t>K</w:t>
      </w:r>
      <w:r w:rsidR="00136D43">
        <w:rPr>
          <w:rFonts w:asciiTheme="minorHAnsi" w:hAnsiTheme="minorHAnsi"/>
          <w:u w:val="single"/>
        </w:rPr>
        <w:t> bodům 21 až 40 (příloha</w:t>
      </w:r>
      <w:r w:rsidR="00560FC5" w:rsidRPr="008448A0">
        <w:rPr>
          <w:rFonts w:asciiTheme="minorHAnsi" w:hAnsiTheme="minorHAnsi"/>
          <w:u w:val="single"/>
        </w:rPr>
        <w:t xml:space="preserve"> č. 1</w:t>
      </w:r>
      <w:r w:rsidR="00136D43">
        <w:rPr>
          <w:rFonts w:asciiTheme="minorHAnsi" w:hAnsiTheme="minorHAnsi"/>
          <w:u w:val="single"/>
        </w:rPr>
        <w:t>)</w:t>
      </w:r>
      <w:r w:rsidRPr="008448A0">
        <w:rPr>
          <w:rFonts w:asciiTheme="minorHAnsi" w:hAnsiTheme="minorHAnsi"/>
          <w:u w:val="single"/>
        </w:rPr>
        <w:t>:</w:t>
      </w:r>
    </w:p>
    <w:p w14:paraId="3CD25E65" w14:textId="12BB6700" w:rsidR="00BF1F64" w:rsidRDefault="00BF1F64" w:rsidP="00560FC5">
      <w:pPr>
        <w:widowControl w:val="0"/>
        <w:rPr>
          <w:rFonts w:asciiTheme="minorHAnsi" w:hAnsiTheme="minorHAnsi"/>
        </w:rPr>
      </w:pPr>
      <w:r w:rsidRPr="008448A0">
        <w:rPr>
          <w:rFonts w:asciiTheme="minorHAnsi" w:hAnsiTheme="minorHAnsi"/>
        </w:rPr>
        <w:t>K doplnění chybějících opatření a úpravám v nabídce pomůcek dochází na základě potřeb praxe, vývoje cen i kvality pomůcek. Ke snížení administrativní zátěže dojde fina</w:t>
      </w:r>
      <w:r w:rsidR="00654CDC" w:rsidRPr="008448A0">
        <w:rPr>
          <w:rFonts w:asciiTheme="minorHAnsi" w:hAnsiTheme="minorHAnsi"/>
        </w:rPr>
        <w:t>ncováním pomůcek s nejnižší</w:t>
      </w:r>
      <w:r w:rsidRPr="008448A0">
        <w:rPr>
          <w:rFonts w:asciiTheme="minorHAnsi" w:hAnsiTheme="minorHAnsi"/>
        </w:rPr>
        <w:t xml:space="preserve"> finanční náročností z prostředků školy. Školám budou tyto náklady kompenzovány zvýšením prostředků na ONIV. Předpokládá se, že pomůcky (tedy i učebnice, kompenzační pomůcky) přidělené konkrétnímu žákovi jsou doporučovány v částce, která má být čerpána přibližně ve výši přiděleného NFN, protože mezi pomůckami obdobného nebo stejného druhu jsou pomůcky v různých cenových relacích, které se mohou lišit v kvalitě a v nárocích na pomůcku. Nevyčerpána část NFN se nevrací, je převedena do prostředků školy, ze kterých jsou pořizovány další pomůcky pro stejného žáka, nebo pro jiné žáky se SVP. Jestliže škola nedokáže zajistit čerpání NFN na pomůcku pro potřebu žáka s podporou přibližně ve výši určené NFN, čerpá v dané situaci částku přednostně z prostředků ONIV a úspor vzniklých při nákupu pomůcek pro jiné žáky. Toto ustanovení generuje požadavek</w:t>
      </w:r>
      <w:r w:rsidR="00E356F0" w:rsidRPr="008448A0">
        <w:rPr>
          <w:rFonts w:asciiTheme="minorHAnsi" w:hAnsiTheme="minorHAnsi"/>
        </w:rPr>
        <w:t xml:space="preserve"> praxe škol</w:t>
      </w:r>
      <w:r w:rsidRPr="008448A0">
        <w:rPr>
          <w:rFonts w:asciiTheme="minorHAnsi" w:hAnsiTheme="minorHAnsi"/>
        </w:rPr>
        <w:t>, aby byly (dle skutečných potřeb žáků) do nabídky doplněny i levnější varianty pomůcek v jednotlivých kategoriích, kde to situace umožňuje. Klíčová je přidělená čás</w:t>
      </w:r>
      <w:r w:rsidR="001E047A" w:rsidRPr="008448A0">
        <w:rPr>
          <w:rFonts w:asciiTheme="minorHAnsi" w:hAnsiTheme="minorHAnsi"/>
        </w:rPr>
        <w:t>tka na </w:t>
      </w:r>
      <w:r w:rsidRPr="008448A0">
        <w:rPr>
          <w:rFonts w:asciiTheme="minorHAnsi" w:hAnsiTheme="minorHAnsi"/>
        </w:rPr>
        <w:t>pomůcku, v rámci nákupu je pak vždy postupováno dle potř</w:t>
      </w:r>
      <w:r w:rsidR="00831D03" w:rsidRPr="008448A0">
        <w:rPr>
          <w:rFonts w:asciiTheme="minorHAnsi" w:hAnsiTheme="minorHAnsi"/>
        </w:rPr>
        <w:t>eb a nejlepšího zájmu žáka, tj. </w:t>
      </w:r>
      <w:r w:rsidRPr="008448A0">
        <w:rPr>
          <w:rFonts w:asciiTheme="minorHAnsi" w:hAnsiTheme="minorHAnsi"/>
        </w:rPr>
        <w:t>je koupen takový počet předmětů a takové předměty, které nejvhodněji naplňují SVP žáka, rámcově určené názvem položky a dále popsané ŠPZ v</w:t>
      </w:r>
      <w:r w:rsidR="009879E2">
        <w:rPr>
          <w:rFonts w:asciiTheme="minorHAnsi" w:hAnsiTheme="minorHAnsi"/>
        </w:rPr>
        <w:t> </w:t>
      </w:r>
      <w:r w:rsidRPr="008448A0">
        <w:rPr>
          <w:rFonts w:asciiTheme="minorHAnsi" w:hAnsiTheme="minorHAnsi"/>
        </w:rPr>
        <w:t xml:space="preserve">doporučení. </w:t>
      </w:r>
    </w:p>
    <w:p w14:paraId="30319597" w14:textId="77777777" w:rsidR="00651B67" w:rsidRDefault="00651B67" w:rsidP="00651B67">
      <w:pPr>
        <w:pStyle w:val="Odstavecseseznamem"/>
        <w:ind w:left="0"/>
        <w:rPr>
          <w:rFonts w:asciiTheme="minorHAnsi" w:hAnsiTheme="minorHAnsi"/>
        </w:rPr>
      </w:pPr>
      <w:r>
        <w:rPr>
          <w:rFonts w:asciiTheme="minorHAnsi" w:hAnsiTheme="minorHAnsi"/>
        </w:rPr>
        <w:t xml:space="preserve">Současně dochází k úpravě podmínek při přijímání ke střednímu vzdělávání ve 2. – 5. stupni PO. Ve 3. stupni PO jsou nově doplněny dvě nové subkategorie žáků se SVP pro přiznání uzpůsobení podmínek pro konání maturitní zkoušky. </w:t>
      </w:r>
    </w:p>
    <w:p w14:paraId="46606DCF" w14:textId="625670FA" w:rsidR="008E7EA5" w:rsidRPr="008448A0" w:rsidRDefault="008E7EA5" w:rsidP="008E7EA5">
      <w:pPr>
        <w:widowControl w:val="0"/>
        <w:autoSpaceDE w:val="0"/>
        <w:autoSpaceDN w:val="0"/>
        <w:adjustRightInd w:val="0"/>
        <w:rPr>
          <w:rFonts w:asciiTheme="minorHAnsi" w:hAnsiTheme="minorHAnsi"/>
          <w:u w:val="single"/>
        </w:rPr>
      </w:pPr>
      <w:r w:rsidRPr="008448A0">
        <w:rPr>
          <w:rFonts w:asciiTheme="minorHAnsi" w:hAnsiTheme="minorHAnsi"/>
          <w:u w:val="single"/>
        </w:rPr>
        <w:t>K</w:t>
      </w:r>
      <w:r>
        <w:rPr>
          <w:rFonts w:asciiTheme="minorHAnsi" w:hAnsiTheme="minorHAnsi"/>
          <w:u w:val="single"/>
        </w:rPr>
        <w:t> bodu 42 (příloha</w:t>
      </w:r>
      <w:r w:rsidRPr="008448A0">
        <w:rPr>
          <w:rFonts w:asciiTheme="minorHAnsi" w:hAnsiTheme="minorHAnsi"/>
          <w:u w:val="single"/>
        </w:rPr>
        <w:t xml:space="preserve"> č. </w:t>
      </w:r>
      <w:r>
        <w:rPr>
          <w:rFonts w:asciiTheme="minorHAnsi" w:hAnsiTheme="minorHAnsi"/>
          <w:u w:val="single"/>
        </w:rPr>
        <w:t>5)</w:t>
      </w:r>
      <w:r w:rsidRPr="008448A0">
        <w:rPr>
          <w:rFonts w:asciiTheme="minorHAnsi" w:hAnsiTheme="minorHAnsi"/>
          <w:u w:val="single"/>
        </w:rPr>
        <w:t>:</w:t>
      </w:r>
    </w:p>
    <w:p w14:paraId="0E434951" w14:textId="56EF1EBB" w:rsidR="008E7EA5" w:rsidRDefault="008E7EA5" w:rsidP="00651B67">
      <w:pPr>
        <w:pStyle w:val="Odstavecseseznamem"/>
        <w:ind w:left="0"/>
        <w:rPr>
          <w:rFonts w:asciiTheme="minorHAnsi" w:hAnsiTheme="minorHAnsi"/>
        </w:rPr>
      </w:pPr>
      <w:r>
        <w:rPr>
          <w:rFonts w:asciiTheme="minorHAnsi" w:hAnsiTheme="minorHAnsi"/>
        </w:rPr>
        <w:t>Provádí se změny ve vzoru doporučení vyvolané novelizací právního předpisu, zejména vyplývajících z bodů 1 až 4</w:t>
      </w:r>
      <w:r w:rsidR="00960AC8">
        <w:rPr>
          <w:rFonts w:asciiTheme="minorHAnsi" w:hAnsiTheme="minorHAnsi"/>
        </w:rPr>
        <w:t xml:space="preserve"> (§ 3)</w:t>
      </w:r>
      <w:r>
        <w:rPr>
          <w:rFonts w:asciiTheme="minorHAnsi" w:hAnsiTheme="minorHAnsi"/>
        </w:rPr>
        <w:t xml:space="preserve">. </w:t>
      </w:r>
    </w:p>
    <w:p w14:paraId="2439F8C5" w14:textId="63BB76B5" w:rsidR="00651B67" w:rsidRPr="006222D5" w:rsidRDefault="00C311F9" w:rsidP="00560FC5">
      <w:pPr>
        <w:widowControl w:val="0"/>
        <w:rPr>
          <w:rFonts w:asciiTheme="minorHAnsi" w:hAnsiTheme="minorHAnsi"/>
          <w:b/>
          <w:u w:val="single"/>
        </w:rPr>
      </w:pPr>
      <w:r w:rsidRPr="006222D5">
        <w:rPr>
          <w:rFonts w:asciiTheme="minorHAnsi" w:hAnsiTheme="minorHAnsi"/>
          <w:b/>
          <w:u w:val="single"/>
        </w:rPr>
        <w:t>K čl</w:t>
      </w:r>
      <w:r w:rsidR="006222D5">
        <w:rPr>
          <w:rFonts w:asciiTheme="minorHAnsi" w:hAnsiTheme="minorHAnsi"/>
          <w:b/>
          <w:u w:val="single"/>
        </w:rPr>
        <w:t>ánku</w:t>
      </w:r>
      <w:r w:rsidRPr="006222D5">
        <w:rPr>
          <w:rFonts w:asciiTheme="minorHAnsi" w:hAnsiTheme="minorHAnsi"/>
          <w:b/>
          <w:u w:val="single"/>
        </w:rPr>
        <w:t xml:space="preserve"> II</w:t>
      </w:r>
    </w:p>
    <w:p w14:paraId="032842D2" w14:textId="764BA7A6" w:rsidR="00C311F9" w:rsidRDefault="00C311F9" w:rsidP="00560FC5">
      <w:pPr>
        <w:widowControl w:val="0"/>
        <w:rPr>
          <w:rFonts w:asciiTheme="minorHAnsi" w:hAnsiTheme="minorHAnsi"/>
        </w:rPr>
      </w:pPr>
      <w:r>
        <w:rPr>
          <w:rFonts w:asciiTheme="minorHAnsi" w:hAnsiTheme="minorHAnsi"/>
        </w:rPr>
        <w:t>Přechodné ustanovení řeší právní poměry pro případ</w:t>
      </w:r>
      <w:r w:rsidR="006222D5">
        <w:rPr>
          <w:rFonts w:asciiTheme="minorHAnsi" w:hAnsiTheme="minorHAnsi"/>
        </w:rPr>
        <w:t>y</w:t>
      </w:r>
      <w:r>
        <w:rPr>
          <w:rFonts w:asciiTheme="minorHAnsi" w:hAnsiTheme="minorHAnsi"/>
        </w:rPr>
        <w:t xml:space="preserve">, kdy na základě dosavadních doporučení působí ve třídě více než 2 pedagogičtí pracovníci. </w:t>
      </w:r>
    </w:p>
    <w:p w14:paraId="77E27969" w14:textId="288795E4" w:rsidR="00C311F9" w:rsidRDefault="00C311F9" w:rsidP="00560FC5">
      <w:pPr>
        <w:widowControl w:val="0"/>
        <w:rPr>
          <w:rFonts w:asciiTheme="minorHAnsi" w:hAnsiTheme="minorHAnsi"/>
          <w:b/>
          <w:u w:val="single"/>
        </w:rPr>
      </w:pPr>
      <w:r w:rsidRPr="006222D5">
        <w:rPr>
          <w:rFonts w:asciiTheme="minorHAnsi" w:hAnsiTheme="minorHAnsi"/>
          <w:b/>
          <w:u w:val="single"/>
        </w:rPr>
        <w:t>K </w:t>
      </w:r>
      <w:r w:rsidR="006222D5" w:rsidRPr="006222D5">
        <w:rPr>
          <w:rFonts w:asciiTheme="minorHAnsi" w:hAnsiTheme="minorHAnsi"/>
          <w:b/>
          <w:u w:val="single"/>
        </w:rPr>
        <w:t>článku</w:t>
      </w:r>
      <w:r w:rsidRPr="006222D5">
        <w:rPr>
          <w:rFonts w:asciiTheme="minorHAnsi" w:hAnsiTheme="minorHAnsi"/>
          <w:b/>
          <w:u w:val="single"/>
        </w:rPr>
        <w:t xml:space="preserve"> III</w:t>
      </w:r>
    </w:p>
    <w:p w14:paraId="748E01D9" w14:textId="04A62E52" w:rsidR="006222D5" w:rsidRPr="006222D5" w:rsidRDefault="006222D5" w:rsidP="00560FC5">
      <w:pPr>
        <w:widowControl w:val="0"/>
        <w:rPr>
          <w:rFonts w:asciiTheme="minorHAnsi" w:hAnsiTheme="minorHAnsi"/>
        </w:rPr>
      </w:pPr>
      <w:r w:rsidRPr="006222D5">
        <w:rPr>
          <w:rFonts w:asciiTheme="minorHAnsi" w:hAnsiTheme="minorHAnsi"/>
        </w:rPr>
        <w:t>S</w:t>
      </w:r>
      <w:r>
        <w:rPr>
          <w:rFonts w:asciiTheme="minorHAnsi" w:hAnsiTheme="minorHAnsi"/>
        </w:rPr>
        <w:t> </w:t>
      </w:r>
      <w:r w:rsidRPr="006222D5">
        <w:rPr>
          <w:rFonts w:asciiTheme="minorHAnsi" w:hAnsiTheme="minorHAnsi"/>
        </w:rPr>
        <w:t>o</w:t>
      </w:r>
      <w:r>
        <w:rPr>
          <w:rFonts w:asciiTheme="minorHAnsi" w:hAnsiTheme="minorHAnsi"/>
        </w:rPr>
        <w:t xml:space="preserve">hledem na začátek školního roku se navrhuje nabytí účinnosti vyhlášky dnem 1. září 2018. </w:t>
      </w:r>
    </w:p>
    <w:sectPr w:rsidR="006222D5" w:rsidRPr="006222D5">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8C39D7" w14:textId="77777777" w:rsidR="00B5209A" w:rsidRDefault="00B5209A" w:rsidP="006A60A4">
      <w:pPr>
        <w:spacing w:before="0"/>
      </w:pPr>
      <w:r>
        <w:separator/>
      </w:r>
    </w:p>
  </w:endnote>
  <w:endnote w:type="continuationSeparator" w:id="0">
    <w:p w14:paraId="789BC74B" w14:textId="77777777" w:rsidR="00B5209A" w:rsidRDefault="00B5209A" w:rsidP="006A60A4">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2439816"/>
      <w:docPartObj>
        <w:docPartGallery w:val="Page Numbers (Bottom of Page)"/>
        <w:docPartUnique/>
      </w:docPartObj>
    </w:sdtPr>
    <w:sdtEndPr/>
    <w:sdtContent>
      <w:p w14:paraId="75AD875A" w14:textId="1D84EFDA" w:rsidR="001A7804" w:rsidRDefault="001A7804">
        <w:pPr>
          <w:pStyle w:val="Zpat"/>
          <w:jc w:val="center"/>
        </w:pPr>
        <w:r>
          <w:fldChar w:fldCharType="begin"/>
        </w:r>
        <w:r>
          <w:instrText>PAGE   \* MERGEFORMAT</w:instrText>
        </w:r>
        <w:r>
          <w:fldChar w:fldCharType="separate"/>
        </w:r>
        <w:r w:rsidR="00C44DFC">
          <w:rPr>
            <w:noProof/>
          </w:rPr>
          <w:t>4</w:t>
        </w:r>
        <w:r>
          <w:fldChar w:fldCharType="end"/>
        </w:r>
      </w:p>
    </w:sdtContent>
  </w:sdt>
  <w:p w14:paraId="44AD69DF" w14:textId="77777777" w:rsidR="001A7804" w:rsidRDefault="001A7804">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09B818" w14:textId="77777777" w:rsidR="00B5209A" w:rsidRDefault="00B5209A" w:rsidP="006A60A4">
      <w:pPr>
        <w:spacing w:before="0"/>
      </w:pPr>
      <w:r>
        <w:separator/>
      </w:r>
    </w:p>
  </w:footnote>
  <w:footnote w:type="continuationSeparator" w:id="0">
    <w:p w14:paraId="51CE103D" w14:textId="77777777" w:rsidR="00B5209A" w:rsidRDefault="00B5209A" w:rsidP="006A60A4">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422CC7" w14:textId="77777777" w:rsidR="002D39AA" w:rsidRDefault="002D39AA" w:rsidP="002D39AA">
    <w:pPr>
      <w:pStyle w:val="Zhlav"/>
      <w:spacing w:line="276" w:lineRule="auto"/>
      <w:rPr>
        <w:rFonts w:asciiTheme="minorHAnsi" w:hAnsiTheme="minorHAnsi" w:cstheme="minorHAnsi"/>
      </w:rPr>
    </w:pPr>
    <w:r>
      <w:rPr>
        <w:rFonts w:asciiTheme="minorHAnsi" w:hAnsiTheme="minorHAnsi" w:cstheme="minorHAnsi"/>
      </w:rPr>
      <w:t>Návrh pro jednání PV, MSMT-12051/2018-1</w:t>
    </w:r>
  </w:p>
  <w:p w14:paraId="65364BE6" w14:textId="77777777" w:rsidR="006A60A4" w:rsidRDefault="006A60A4">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8216B"/>
    <w:multiLevelType w:val="hybridMultilevel"/>
    <w:tmpl w:val="5C9C22FE"/>
    <w:lvl w:ilvl="0" w:tplc="A98CCEA0">
      <w:numFmt w:val="bullet"/>
      <w:lvlText w:val="-"/>
      <w:lvlJc w:val="left"/>
      <w:pPr>
        <w:ind w:left="720" w:hanging="360"/>
      </w:pPr>
      <w:rPr>
        <w:rFonts w:ascii="Calibri" w:eastAsia="Calibri" w:hAnsi="Calibri"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nsid w:val="174A32A0"/>
    <w:multiLevelType w:val="hybridMultilevel"/>
    <w:tmpl w:val="9CDC33FC"/>
    <w:lvl w:ilvl="0" w:tplc="F0408F34">
      <w:start w:val="1"/>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nsid w:val="2FA17C64"/>
    <w:multiLevelType w:val="hybridMultilevel"/>
    <w:tmpl w:val="CFD82166"/>
    <w:lvl w:ilvl="0" w:tplc="0405000B">
      <w:start w:val="1"/>
      <w:numFmt w:val="bullet"/>
      <w:lvlText w:val=""/>
      <w:lvlJc w:val="left"/>
      <w:pPr>
        <w:ind w:left="1070" w:hanging="360"/>
      </w:pPr>
      <w:rPr>
        <w:rFonts w:ascii="Wingdings" w:hAnsi="Wingding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nsid w:val="34CC2386"/>
    <w:multiLevelType w:val="hybridMultilevel"/>
    <w:tmpl w:val="4808EFE0"/>
    <w:lvl w:ilvl="0" w:tplc="25DA9C6E">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39955750"/>
    <w:multiLevelType w:val="hybridMultilevel"/>
    <w:tmpl w:val="428A31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018435D"/>
    <w:multiLevelType w:val="hybridMultilevel"/>
    <w:tmpl w:val="4808EFE0"/>
    <w:lvl w:ilvl="0" w:tplc="25DA9C6E">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6AAF1A1F"/>
    <w:multiLevelType w:val="multilevel"/>
    <w:tmpl w:val="3F16ACEA"/>
    <w:lvl w:ilvl="0">
      <w:start w:val="1"/>
      <w:numFmt w:val="decimal"/>
      <w:pStyle w:val="Textodstavce"/>
      <w:isLgl/>
      <w:lvlText w:val="(%1)"/>
      <w:lvlJc w:val="left"/>
      <w:pPr>
        <w:tabs>
          <w:tab w:val="num" w:pos="1067"/>
        </w:tabs>
        <w:ind w:left="285" w:firstLine="425"/>
      </w:pPr>
      <w:rPr>
        <w:rFonts w:ascii="Times New Roman" w:hAnsi="Times New Roman" w:cs="Times New Roman" w:hint="default"/>
        <w:b w:val="0"/>
        <w:i w:val="0"/>
        <w:strike w:val="0"/>
        <w:sz w:val="24"/>
        <w:szCs w:val="24"/>
      </w:rPr>
    </w:lvl>
    <w:lvl w:ilvl="1">
      <w:start w:val="1"/>
      <w:numFmt w:val="lowerLetter"/>
      <w:pStyle w:val="Textpsmene"/>
      <w:lvlText w:val="%2)"/>
      <w:lvlJc w:val="left"/>
      <w:pPr>
        <w:tabs>
          <w:tab w:val="num" w:pos="425"/>
        </w:tabs>
        <w:ind w:left="425" w:hanging="425"/>
      </w:pPr>
      <w:rPr>
        <w:rFonts w:hint="default"/>
      </w:rPr>
    </w:lvl>
    <w:lvl w:ilvl="2">
      <w:start w:val="1"/>
      <w:numFmt w:val="decimal"/>
      <w:pStyle w:val="Textbodu"/>
      <w:isLgl/>
      <w:lvlText w:val="%3."/>
      <w:lvlJc w:val="left"/>
      <w:pPr>
        <w:tabs>
          <w:tab w:val="num" w:pos="850"/>
        </w:tabs>
        <w:ind w:left="850" w:hanging="425"/>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520"/>
        </w:tabs>
        <w:ind w:left="2160" w:hanging="360"/>
      </w:pPr>
      <w:rPr>
        <w:rFonts w:hint="default"/>
      </w:rPr>
    </w:lvl>
    <w:lvl w:ilvl="6">
      <w:start w:val="1"/>
      <w:numFmt w:val="decimal"/>
      <w:lvlText w:val="%7."/>
      <w:lvlJc w:val="left"/>
      <w:pPr>
        <w:tabs>
          <w:tab w:val="num" w:pos="2520"/>
        </w:tabs>
        <w:ind w:left="2520" w:hanging="360"/>
      </w:pPr>
      <w:rPr>
        <w:rFonts w:hint="default"/>
        <w:b w:val="0"/>
      </w:rPr>
    </w:lvl>
    <w:lvl w:ilvl="7">
      <w:start w:val="1"/>
      <w:numFmt w:val="decimal"/>
      <w:lvlText w:val="%8."/>
      <w:lvlJc w:val="left"/>
      <w:pPr>
        <w:tabs>
          <w:tab w:val="num" w:pos="2880"/>
        </w:tabs>
        <w:ind w:left="2880" w:hanging="360"/>
      </w:pPr>
      <w:rPr>
        <w:rFonts w:hint="default"/>
      </w:rPr>
    </w:lvl>
    <w:lvl w:ilvl="8">
      <w:start w:val="1"/>
      <w:numFmt w:val="lowerRoman"/>
      <w:lvlText w:val="%9."/>
      <w:lvlJc w:val="left"/>
      <w:pPr>
        <w:tabs>
          <w:tab w:val="num" w:pos="3600"/>
        </w:tabs>
        <w:ind w:left="3240" w:hanging="360"/>
      </w:pPr>
      <w:rPr>
        <w:rFonts w:hint="default"/>
      </w:rPr>
    </w:lvl>
  </w:abstractNum>
  <w:abstractNum w:abstractNumId="7">
    <w:nsid w:val="6DCF6149"/>
    <w:multiLevelType w:val="hybridMultilevel"/>
    <w:tmpl w:val="4808EFE0"/>
    <w:lvl w:ilvl="0" w:tplc="25DA9C6E">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75993D1D"/>
    <w:multiLevelType w:val="hybridMultilevel"/>
    <w:tmpl w:val="8FE84ECA"/>
    <w:lvl w:ilvl="0" w:tplc="A98CCEA0">
      <w:numFmt w:val="bullet"/>
      <w:lvlText w:val="-"/>
      <w:lvlJc w:val="left"/>
      <w:pPr>
        <w:ind w:left="720" w:hanging="360"/>
      </w:pPr>
      <w:rPr>
        <w:rFonts w:ascii="Calibri" w:eastAsia="Calibri" w:hAnsi="Calibri"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5"/>
  </w:num>
  <w:num w:numId="4">
    <w:abstractNumId w:val="6"/>
  </w:num>
  <w:num w:numId="5">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4"/>
  </w:num>
  <w:num w:numId="14">
    <w:abstractNumId w:val="2"/>
  </w:num>
  <w:num w:numId="15">
    <w:abstractNumId w:val="8"/>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F64"/>
    <w:rsid w:val="00025199"/>
    <w:rsid w:val="00030138"/>
    <w:rsid w:val="00047AD9"/>
    <w:rsid w:val="00094153"/>
    <w:rsid w:val="000A23AB"/>
    <w:rsid w:val="000D2797"/>
    <w:rsid w:val="000D3211"/>
    <w:rsid w:val="000F26F9"/>
    <w:rsid w:val="0012312F"/>
    <w:rsid w:val="00136D43"/>
    <w:rsid w:val="001614F9"/>
    <w:rsid w:val="001A7804"/>
    <w:rsid w:val="001C47DF"/>
    <w:rsid w:val="001E047A"/>
    <w:rsid w:val="00214A86"/>
    <w:rsid w:val="0022546C"/>
    <w:rsid w:val="00233D5D"/>
    <w:rsid w:val="00252E72"/>
    <w:rsid w:val="00277391"/>
    <w:rsid w:val="002C4506"/>
    <w:rsid w:val="002D0493"/>
    <w:rsid w:val="002D39AA"/>
    <w:rsid w:val="00317968"/>
    <w:rsid w:val="003503AB"/>
    <w:rsid w:val="003638AF"/>
    <w:rsid w:val="0037130C"/>
    <w:rsid w:val="003C0A4D"/>
    <w:rsid w:val="004563F0"/>
    <w:rsid w:val="00465F92"/>
    <w:rsid w:val="004773E0"/>
    <w:rsid w:val="004C6E42"/>
    <w:rsid w:val="004D4A5F"/>
    <w:rsid w:val="004E2995"/>
    <w:rsid w:val="004F6BA1"/>
    <w:rsid w:val="0053329C"/>
    <w:rsid w:val="0054433D"/>
    <w:rsid w:val="00560FC5"/>
    <w:rsid w:val="005710AD"/>
    <w:rsid w:val="005D356C"/>
    <w:rsid w:val="006222D5"/>
    <w:rsid w:val="00651B67"/>
    <w:rsid w:val="00654CDC"/>
    <w:rsid w:val="006633F4"/>
    <w:rsid w:val="006A60A4"/>
    <w:rsid w:val="006C6180"/>
    <w:rsid w:val="006D7FD4"/>
    <w:rsid w:val="006F2010"/>
    <w:rsid w:val="006F2F2E"/>
    <w:rsid w:val="006F5155"/>
    <w:rsid w:val="006F7CF0"/>
    <w:rsid w:val="00721A9B"/>
    <w:rsid w:val="00723675"/>
    <w:rsid w:val="007601AC"/>
    <w:rsid w:val="007620F2"/>
    <w:rsid w:val="00781260"/>
    <w:rsid w:val="007B0997"/>
    <w:rsid w:val="007C16E6"/>
    <w:rsid w:val="007F333B"/>
    <w:rsid w:val="00820C9D"/>
    <w:rsid w:val="00831D03"/>
    <w:rsid w:val="008448A0"/>
    <w:rsid w:val="008C5DB8"/>
    <w:rsid w:val="008D3E56"/>
    <w:rsid w:val="008E0526"/>
    <w:rsid w:val="008E7D0A"/>
    <w:rsid w:val="008E7EA5"/>
    <w:rsid w:val="00905FF4"/>
    <w:rsid w:val="00921C2C"/>
    <w:rsid w:val="00923FE6"/>
    <w:rsid w:val="009258A3"/>
    <w:rsid w:val="0094015D"/>
    <w:rsid w:val="00943D51"/>
    <w:rsid w:val="00960AC8"/>
    <w:rsid w:val="0097371D"/>
    <w:rsid w:val="009879E2"/>
    <w:rsid w:val="00995857"/>
    <w:rsid w:val="009D62AF"/>
    <w:rsid w:val="009E1C03"/>
    <w:rsid w:val="009F483D"/>
    <w:rsid w:val="00A35B52"/>
    <w:rsid w:val="00A56EF6"/>
    <w:rsid w:val="00A729B0"/>
    <w:rsid w:val="00AA2FE2"/>
    <w:rsid w:val="00AC3B8E"/>
    <w:rsid w:val="00AE7DBF"/>
    <w:rsid w:val="00B512F6"/>
    <w:rsid w:val="00B5209A"/>
    <w:rsid w:val="00B943D6"/>
    <w:rsid w:val="00BC44EA"/>
    <w:rsid w:val="00BF1F64"/>
    <w:rsid w:val="00C311F9"/>
    <w:rsid w:val="00C44DFC"/>
    <w:rsid w:val="00C465D1"/>
    <w:rsid w:val="00C53919"/>
    <w:rsid w:val="00C84951"/>
    <w:rsid w:val="00C85B3B"/>
    <w:rsid w:val="00C92931"/>
    <w:rsid w:val="00CA569C"/>
    <w:rsid w:val="00CE71E8"/>
    <w:rsid w:val="00D310A3"/>
    <w:rsid w:val="00D6456E"/>
    <w:rsid w:val="00D7312D"/>
    <w:rsid w:val="00D777F8"/>
    <w:rsid w:val="00D90123"/>
    <w:rsid w:val="00DB3EF5"/>
    <w:rsid w:val="00DE4CA7"/>
    <w:rsid w:val="00DF3336"/>
    <w:rsid w:val="00DF5DC4"/>
    <w:rsid w:val="00E356F0"/>
    <w:rsid w:val="00E40546"/>
    <w:rsid w:val="00EC35FE"/>
    <w:rsid w:val="00ED51D5"/>
    <w:rsid w:val="00F02C71"/>
    <w:rsid w:val="00F57AB5"/>
    <w:rsid w:val="00F8568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6D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BF1F64"/>
    <w:pPr>
      <w:spacing w:before="120" w:after="0" w:line="240" w:lineRule="auto"/>
      <w:jc w:val="both"/>
    </w:pPr>
    <w:rPr>
      <w:rFonts w:ascii="Calibri" w:eastAsia="Calibri" w:hAnsi="Calibri" w:cs="Times New Roma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aliases w:val="nad 1,Nad,Odstavec_muj,Odstavec se seznamem1,Název grafu"/>
    <w:basedOn w:val="Normln"/>
    <w:link w:val="OdstavecseseznamemChar"/>
    <w:uiPriority w:val="34"/>
    <w:qFormat/>
    <w:rsid w:val="00BF1F64"/>
    <w:pPr>
      <w:ind w:left="720"/>
      <w:contextualSpacing/>
    </w:pPr>
  </w:style>
  <w:style w:type="character" w:styleId="Odkaznakoment">
    <w:name w:val="annotation reference"/>
    <w:uiPriority w:val="99"/>
    <w:unhideWhenUsed/>
    <w:rsid w:val="00BF1F64"/>
    <w:rPr>
      <w:sz w:val="16"/>
      <w:szCs w:val="16"/>
    </w:rPr>
  </w:style>
  <w:style w:type="paragraph" w:styleId="Textkomente">
    <w:name w:val="annotation text"/>
    <w:basedOn w:val="Normln"/>
    <w:link w:val="TextkomenteChar"/>
    <w:uiPriority w:val="99"/>
    <w:unhideWhenUsed/>
    <w:rsid w:val="00BF1F64"/>
    <w:rPr>
      <w:sz w:val="20"/>
      <w:szCs w:val="20"/>
    </w:rPr>
  </w:style>
  <w:style w:type="character" w:customStyle="1" w:styleId="TextkomenteChar">
    <w:name w:val="Text komentáře Char"/>
    <w:basedOn w:val="Standardnpsmoodstavce"/>
    <w:link w:val="Textkomente"/>
    <w:uiPriority w:val="99"/>
    <w:rsid w:val="00BF1F64"/>
    <w:rPr>
      <w:rFonts w:ascii="Calibri" w:eastAsia="Calibri" w:hAnsi="Calibri" w:cs="Times New Roman"/>
      <w:sz w:val="20"/>
      <w:szCs w:val="20"/>
    </w:rPr>
  </w:style>
  <w:style w:type="character" w:customStyle="1" w:styleId="OdstavecseseznamemChar">
    <w:name w:val="Odstavec se seznamem Char"/>
    <w:aliases w:val="nad 1 Char,Nad Char,Odstavec_muj Char,Odstavec se seznamem1 Char,Název grafu Char"/>
    <w:link w:val="Odstavecseseznamem"/>
    <w:uiPriority w:val="34"/>
    <w:rsid w:val="00BF1F64"/>
    <w:rPr>
      <w:rFonts w:ascii="Calibri" w:eastAsia="Calibri" w:hAnsi="Calibri" w:cs="Times New Roman"/>
    </w:rPr>
  </w:style>
  <w:style w:type="paragraph" w:customStyle="1" w:styleId="Default">
    <w:name w:val="Default"/>
    <w:rsid w:val="00BF1F64"/>
    <w:pPr>
      <w:autoSpaceDE w:val="0"/>
      <w:autoSpaceDN w:val="0"/>
      <w:adjustRightInd w:val="0"/>
      <w:spacing w:before="120" w:after="0" w:line="240" w:lineRule="auto"/>
      <w:jc w:val="both"/>
    </w:pPr>
    <w:rPr>
      <w:rFonts w:ascii="Calibri" w:hAnsi="Calibri" w:cs="Calibri"/>
      <w:color w:val="000000"/>
      <w:sz w:val="24"/>
      <w:szCs w:val="24"/>
    </w:rPr>
  </w:style>
  <w:style w:type="paragraph" w:customStyle="1" w:styleId="Textbodu">
    <w:name w:val="Text bodu"/>
    <w:basedOn w:val="Normln"/>
    <w:rsid w:val="00BF1F64"/>
    <w:pPr>
      <w:numPr>
        <w:ilvl w:val="2"/>
        <w:numId w:val="4"/>
      </w:numPr>
      <w:outlineLvl w:val="8"/>
    </w:pPr>
    <w:rPr>
      <w:rFonts w:ascii="Times New Roman" w:eastAsia="Times New Roman" w:hAnsi="Times New Roman"/>
      <w:sz w:val="24"/>
      <w:szCs w:val="20"/>
      <w:lang w:eastAsia="cs-CZ"/>
    </w:rPr>
  </w:style>
  <w:style w:type="paragraph" w:customStyle="1" w:styleId="Textpsmene">
    <w:name w:val="Text písmene"/>
    <w:basedOn w:val="Normln"/>
    <w:rsid w:val="00BF1F64"/>
    <w:pPr>
      <w:numPr>
        <w:ilvl w:val="1"/>
        <w:numId w:val="4"/>
      </w:numPr>
      <w:outlineLvl w:val="7"/>
    </w:pPr>
    <w:rPr>
      <w:rFonts w:ascii="Times New Roman" w:eastAsia="Times New Roman" w:hAnsi="Times New Roman"/>
      <w:sz w:val="24"/>
      <w:szCs w:val="20"/>
      <w:lang w:eastAsia="cs-CZ"/>
    </w:rPr>
  </w:style>
  <w:style w:type="paragraph" w:customStyle="1" w:styleId="Textodstavce">
    <w:name w:val="Text odstavce"/>
    <w:basedOn w:val="Normln"/>
    <w:rsid w:val="00BF1F64"/>
    <w:pPr>
      <w:numPr>
        <w:numId w:val="4"/>
      </w:numPr>
      <w:tabs>
        <w:tab w:val="left" w:pos="851"/>
      </w:tabs>
      <w:spacing w:after="120"/>
      <w:outlineLvl w:val="6"/>
    </w:pPr>
    <w:rPr>
      <w:rFonts w:ascii="Times New Roman" w:eastAsia="Times New Roman" w:hAnsi="Times New Roman"/>
      <w:sz w:val="24"/>
      <w:szCs w:val="20"/>
      <w:lang w:eastAsia="cs-CZ"/>
    </w:rPr>
  </w:style>
  <w:style w:type="paragraph" w:customStyle="1" w:styleId="Paragraf">
    <w:name w:val="Paragraf"/>
    <w:basedOn w:val="Normln"/>
    <w:next w:val="Textodstavce"/>
    <w:rsid w:val="00BF1F64"/>
    <w:pPr>
      <w:keepNext/>
      <w:keepLines/>
      <w:spacing w:before="240"/>
      <w:jc w:val="center"/>
      <w:outlineLvl w:val="5"/>
    </w:pPr>
    <w:rPr>
      <w:rFonts w:ascii="Times New Roman" w:eastAsia="Times New Roman" w:hAnsi="Times New Roman"/>
      <w:sz w:val="24"/>
      <w:szCs w:val="20"/>
      <w:lang w:eastAsia="cs-CZ"/>
    </w:rPr>
  </w:style>
  <w:style w:type="paragraph" w:customStyle="1" w:styleId="Nadpisparagrafu">
    <w:name w:val="Nadpis paragrafu"/>
    <w:basedOn w:val="Paragraf"/>
    <w:next w:val="Textodstavce"/>
    <w:rsid w:val="00BF1F64"/>
    <w:rPr>
      <w:b/>
    </w:rPr>
  </w:style>
  <w:style w:type="character" w:styleId="Zvraznn">
    <w:name w:val="Emphasis"/>
    <w:uiPriority w:val="20"/>
    <w:qFormat/>
    <w:rsid w:val="00BF1F64"/>
    <w:rPr>
      <w:i/>
      <w:iCs/>
    </w:rPr>
  </w:style>
  <w:style w:type="paragraph" w:styleId="Textbubliny">
    <w:name w:val="Balloon Text"/>
    <w:basedOn w:val="Normln"/>
    <w:link w:val="TextbublinyChar"/>
    <w:uiPriority w:val="99"/>
    <w:semiHidden/>
    <w:unhideWhenUsed/>
    <w:rsid w:val="00BF1F64"/>
    <w:pPr>
      <w:spacing w:before="0"/>
    </w:pPr>
    <w:rPr>
      <w:rFonts w:ascii="Tahoma" w:hAnsi="Tahoma" w:cs="Tahoma"/>
      <w:sz w:val="16"/>
      <w:szCs w:val="16"/>
    </w:rPr>
  </w:style>
  <w:style w:type="character" w:customStyle="1" w:styleId="TextbublinyChar">
    <w:name w:val="Text bubliny Char"/>
    <w:basedOn w:val="Standardnpsmoodstavce"/>
    <w:link w:val="Textbubliny"/>
    <w:uiPriority w:val="99"/>
    <w:semiHidden/>
    <w:rsid w:val="00BF1F64"/>
    <w:rPr>
      <w:rFonts w:ascii="Tahoma" w:eastAsia="Calibri" w:hAnsi="Tahoma" w:cs="Tahoma"/>
      <w:sz w:val="16"/>
      <w:szCs w:val="16"/>
    </w:rPr>
  </w:style>
  <w:style w:type="paragraph" w:styleId="Pedmtkomente">
    <w:name w:val="annotation subject"/>
    <w:basedOn w:val="Textkomente"/>
    <w:next w:val="Textkomente"/>
    <w:link w:val="PedmtkomenteChar"/>
    <w:uiPriority w:val="99"/>
    <w:semiHidden/>
    <w:unhideWhenUsed/>
    <w:rsid w:val="001614F9"/>
    <w:rPr>
      <w:b/>
      <w:bCs/>
    </w:rPr>
  </w:style>
  <w:style w:type="character" w:customStyle="1" w:styleId="PedmtkomenteChar">
    <w:name w:val="Předmět komentáře Char"/>
    <w:basedOn w:val="TextkomenteChar"/>
    <w:link w:val="Pedmtkomente"/>
    <w:uiPriority w:val="99"/>
    <w:semiHidden/>
    <w:rsid w:val="001614F9"/>
    <w:rPr>
      <w:rFonts w:ascii="Calibri" w:eastAsia="Calibri" w:hAnsi="Calibri" w:cs="Times New Roman"/>
      <w:b/>
      <w:bCs/>
      <w:sz w:val="20"/>
      <w:szCs w:val="20"/>
    </w:rPr>
  </w:style>
  <w:style w:type="paragraph" w:styleId="Normlnweb">
    <w:name w:val="Normal (Web)"/>
    <w:basedOn w:val="Normln"/>
    <w:uiPriority w:val="99"/>
    <w:unhideWhenUsed/>
    <w:rsid w:val="00E356F0"/>
    <w:pPr>
      <w:spacing w:before="0"/>
      <w:jc w:val="left"/>
    </w:pPr>
    <w:rPr>
      <w:rFonts w:ascii="Times New Roman" w:eastAsiaTheme="minorHAnsi" w:hAnsi="Times New Roman"/>
      <w:sz w:val="24"/>
      <w:szCs w:val="24"/>
      <w:lang w:eastAsia="cs-CZ"/>
    </w:rPr>
  </w:style>
  <w:style w:type="paragraph" w:styleId="Zhlav">
    <w:name w:val="header"/>
    <w:basedOn w:val="Normln"/>
    <w:link w:val="ZhlavChar"/>
    <w:uiPriority w:val="99"/>
    <w:unhideWhenUsed/>
    <w:rsid w:val="006A60A4"/>
    <w:pPr>
      <w:tabs>
        <w:tab w:val="center" w:pos="4536"/>
        <w:tab w:val="right" w:pos="9072"/>
      </w:tabs>
      <w:spacing w:before="0"/>
    </w:pPr>
  </w:style>
  <w:style w:type="character" w:customStyle="1" w:styleId="ZhlavChar">
    <w:name w:val="Záhlaví Char"/>
    <w:basedOn w:val="Standardnpsmoodstavce"/>
    <w:link w:val="Zhlav"/>
    <w:uiPriority w:val="99"/>
    <w:rsid w:val="006A60A4"/>
    <w:rPr>
      <w:rFonts w:ascii="Calibri" w:eastAsia="Calibri" w:hAnsi="Calibri" w:cs="Times New Roman"/>
    </w:rPr>
  </w:style>
  <w:style w:type="paragraph" w:styleId="Zpat">
    <w:name w:val="footer"/>
    <w:basedOn w:val="Normln"/>
    <w:link w:val="ZpatChar"/>
    <w:uiPriority w:val="99"/>
    <w:unhideWhenUsed/>
    <w:rsid w:val="006A60A4"/>
    <w:pPr>
      <w:tabs>
        <w:tab w:val="center" w:pos="4536"/>
        <w:tab w:val="right" w:pos="9072"/>
      </w:tabs>
      <w:spacing w:before="0"/>
    </w:pPr>
  </w:style>
  <w:style w:type="character" w:customStyle="1" w:styleId="ZpatChar">
    <w:name w:val="Zápatí Char"/>
    <w:basedOn w:val="Standardnpsmoodstavce"/>
    <w:link w:val="Zpat"/>
    <w:uiPriority w:val="99"/>
    <w:rsid w:val="006A60A4"/>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BF1F64"/>
    <w:pPr>
      <w:spacing w:before="120" w:after="0" w:line="240" w:lineRule="auto"/>
      <w:jc w:val="both"/>
    </w:pPr>
    <w:rPr>
      <w:rFonts w:ascii="Calibri" w:eastAsia="Calibri" w:hAnsi="Calibri" w:cs="Times New Roma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aliases w:val="nad 1,Nad,Odstavec_muj,Odstavec se seznamem1,Název grafu"/>
    <w:basedOn w:val="Normln"/>
    <w:link w:val="OdstavecseseznamemChar"/>
    <w:uiPriority w:val="34"/>
    <w:qFormat/>
    <w:rsid w:val="00BF1F64"/>
    <w:pPr>
      <w:ind w:left="720"/>
      <w:contextualSpacing/>
    </w:pPr>
  </w:style>
  <w:style w:type="character" w:styleId="Odkaznakoment">
    <w:name w:val="annotation reference"/>
    <w:uiPriority w:val="99"/>
    <w:unhideWhenUsed/>
    <w:rsid w:val="00BF1F64"/>
    <w:rPr>
      <w:sz w:val="16"/>
      <w:szCs w:val="16"/>
    </w:rPr>
  </w:style>
  <w:style w:type="paragraph" w:styleId="Textkomente">
    <w:name w:val="annotation text"/>
    <w:basedOn w:val="Normln"/>
    <w:link w:val="TextkomenteChar"/>
    <w:uiPriority w:val="99"/>
    <w:unhideWhenUsed/>
    <w:rsid w:val="00BF1F64"/>
    <w:rPr>
      <w:sz w:val="20"/>
      <w:szCs w:val="20"/>
    </w:rPr>
  </w:style>
  <w:style w:type="character" w:customStyle="1" w:styleId="TextkomenteChar">
    <w:name w:val="Text komentáře Char"/>
    <w:basedOn w:val="Standardnpsmoodstavce"/>
    <w:link w:val="Textkomente"/>
    <w:uiPriority w:val="99"/>
    <w:rsid w:val="00BF1F64"/>
    <w:rPr>
      <w:rFonts w:ascii="Calibri" w:eastAsia="Calibri" w:hAnsi="Calibri" w:cs="Times New Roman"/>
      <w:sz w:val="20"/>
      <w:szCs w:val="20"/>
    </w:rPr>
  </w:style>
  <w:style w:type="character" w:customStyle="1" w:styleId="OdstavecseseznamemChar">
    <w:name w:val="Odstavec se seznamem Char"/>
    <w:aliases w:val="nad 1 Char,Nad Char,Odstavec_muj Char,Odstavec se seznamem1 Char,Název grafu Char"/>
    <w:link w:val="Odstavecseseznamem"/>
    <w:uiPriority w:val="34"/>
    <w:rsid w:val="00BF1F64"/>
    <w:rPr>
      <w:rFonts w:ascii="Calibri" w:eastAsia="Calibri" w:hAnsi="Calibri" w:cs="Times New Roman"/>
    </w:rPr>
  </w:style>
  <w:style w:type="paragraph" w:customStyle="1" w:styleId="Default">
    <w:name w:val="Default"/>
    <w:rsid w:val="00BF1F64"/>
    <w:pPr>
      <w:autoSpaceDE w:val="0"/>
      <w:autoSpaceDN w:val="0"/>
      <w:adjustRightInd w:val="0"/>
      <w:spacing w:before="120" w:after="0" w:line="240" w:lineRule="auto"/>
      <w:jc w:val="both"/>
    </w:pPr>
    <w:rPr>
      <w:rFonts w:ascii="Calibri" w:hAnsi="Calibri" w:cs="Calibri"/>
      <w:color w:val="000000"/>
      <w:sz w:val="24"/>
      <w:szCs w:val="24"/>
    </w:rPr>
  </w:style>
  <w:style w:type="paragraph" w:customStyle="1" w:styleId="Textbodu">
    <w:name w:val="Text bodu"/>
    <w:basedOn w:val="Normln"/>
    <w:rsid w:val="00BF1F64"/>
    <w:pPr>
      <w:numPr>
        <w:ilvl w:val="2"/>
        <w:numId w:val="4"/>
      </w:numPr>
      <w:outlineLvl w:val="8"/>
    </w:pPr>
    <w:rPr>
      <w:rFonts w:ascii="Times New Roman" w:eastAsia="Times New Roman" w:hAnsi="Times New Roman"/>
      <w:sz w:val="24"/>
      <w:szCs w:val="20"/>
      <w:lang w:eastAsia="cs-CZ"/>
    </w:rPr>
  </w:style>
  <w:style w:type="paragraph" w:customStyle="1" w:styleId="Textpsmene">
    <w:name w:val="Text písmene"/>
    <w:basedOn w:val="Normln"/>
    <w:rsid w:val="00BF1F64"/>
    <w:pPr>
      <w:numPr>
        <w:ilvl w:val="1"/>
        <w:numId w:val="4"/>
      </w:numPr>
      <w:outlineLvl w:val="7"/>
    </w:pPr>
    <w:rPr>
      <w:rFonts w:ascii="Times New Roman" w:eastAsia="Times New Roman" w:hAnsi="Times New Roman"/>
      <w:sz w:val="24"/>
      <w:szCs w:val="20"/>
      <w:lang w:eastAsia="cs-CZ"/>
    </w:rPr>
  </w:style>
  <w:style w:type="paragraph" w:customStyle="1" w:styleId="Textodstavce">
    <w:name w:val="Text odstavce"/>
    <w:basedOn w:val="Normln"/>
    <w:rsid w:val="00BF1F64"/>
    <w:pPr>
      <w:numPr>
        <w:numId w:val="4"/>
      </w:numPr>
      <w:tabs>
        <w:tab w:val="left" w:pos="851"/>
      </w:tabs>
      <w:spacing w:after="120"/>
      <w:outlineLvl w:val="6"/>
    </w:pPr>
    <w:rPr>
      <w:rFonts w:ascii="Times New Roman" w:eastAsia="Times New Roman" w:hAnsi="Times New Roman"/>
      <w:sz w:val="24"/>
      <w:szCs w:val="20"/>
      <w:lang w:eastAsia="cs-CZ"/>
    </w:rPr>
  </w:style>
  <w:style w:type="paragraph" w:customStyle="1" w:styleId="Paragraf">
    <w:name w:val="Paragraf"/>
    <w:basedOn w:val="Normln"/>
    <w:next w:val="Textodstavce"/>
    <w:rsid w:val="00BF1F64"/>
    <w:pPr>
      <w:keepNext/>
      <w:keepLines/>
      <w:spacing w:before="240"/>
      <w:jc w:val="center"/>
      <w:outlineLvl w:val="5"/>
    </w:pPr>
    <w:rPr>
      <w:rFonts w:ascii="Times New Roman" w:eastAsia="Times New Roman" w:hAnsi="Times New Roman"/>
      <w:sz w:val="24"/>
      <w:szCs w:val="20"/>
      <w:lang w:eastAsia="cs-CZ"/>
    </w:rPr>
  </w:style>
  <w:style w:type="paragraph" w:customStyle="1" w:styleId="Nadpisparagrafu">
    <w:name w:val="Nadpis paragrafu"/>
    <w:basedOn w:val="Paragraf"/>
    <w:next w:val="Textodstavce"/>
    <w:rsid w:val="00BF1F64"/>
    <w:rPr>
      <w:b/>
    </w:rPr>
  </w:style>
  <w:style w:type="character" w:styleId="Zvraznn">
    <w:name w:val="Emphasis"/>
    <w:uiPriority w:val="20"/>
    <w:qFormat/>
    <w:rsid w:val="00BF1F64"/>
    <w:rPr>
      <w:i/>
      <w:iCs/>
    </w:rPr>
  </w:style>
  <w:style w:type="paragraph" w:styleId="Textbubliny">
    <w:name w:val="Balloon Text"/>
    <w:basedOn w:val="Normln"/>
    <w:link w:val="TextbublinyChar"/>
    <w:uiPriority w:val="99"/>
    <w:semiHidden/>
    <w:unhideWhenUsed/>
    <w:rsid w:val="00BF1F64"/>
    <w:pPr>
      <w:spacing w:before="0"/>
    </w:pPr>
    <w:rPr>
      <w:rFonts w:ascii="Tahoma" w:hAnsi="Tahoma" w:cs="Tahoma"/>
      <w:sz w:val="16"/>
      <w:szCs w:val="16"/>
    </w:rPr>
  </w:style>
  <w:style w:type="character" w:customStyle="1" w:styleId="TextbublinyChar">
    <w:name w:val="Text bubliny Char"/>
    <w:basedOn w:val="Standardnpsmoodstavce"/>
    <w:link w:val="Textbubliny"/>
    <w:uiPriority w:val="99"/>
    <w:semiHidden/>
    <w:rsid w:val="00BF1F64"/>
    <w:rPr>
      <w:rFonts w:ascii="Tahoma" w:eastAsia="Calibri" w:hAnsi="Tahoma" w:cs="Tahoma"/>
      <w:sz w:val="16"/>
      <w:szCs w:val="16"/>
    </w:rPr>
  </w:style>
  <w:style w:type="paragraph" w:styleId="Pedmtkomente">
    <w:name w:val="annotation subject"/>
    <w:basedOn w:val="Textkomente"/>
    <w:next w:val="Textkomente"/>
    <w:link w:val="PedmtkomenteChar"/>
    <w:uiPriority w:val="99"/>
    <w:semiHidden/>
    <w:unhideWhenUsed/>
    <w:rsid w:val="001614F9"/>
    <w:rPr>
      <w:b/>
      <w:bCs/>
    </w:rPr>
  </w:style>
  <w:style w:type="character" w:customStyle="1" w:styleId="PedmtkomenteChar">
    <w:name w:val="Předmět komentáře Char"/>
    <w:basedOn w:val="TextkomenteChar"/>
    <w:link w:val="Pedmtkomente"/>
    <w:uiPriority w:val="99"/>
    <w:semiHidden/>
    <w:rsid w:val="001614F9"/>
    <w:rPr>
      <w:rFonts w:ascii="Calibri" w:eastAsia="Calibri" w:hAnsi="Calibri" w:cs="Times New Roman"/>
      <w:b/>
      <w:bCs/>
      <w:sz w:val="20"/>
      <w:szCs w:val="20"/>
    </w:rPr>
  </w:style>
  <w:style w:type="paragraph" w:styleId="Normlnweb">
    <w:name w:val="Normal (Web)"/>
    <w:basedOn w:val="Normln"/>
    <w:uiPriority w:val="99"/>
    <w:unhideWhenUsed/>
    <w:rsid w:val="00E356F0"/>
    <w:pPr>
      <w:spacing w:before="0"/>
      <w:jc w:val="left"/>
    </w:pPr>
    <w:rPr>
      <w:rFonts w:ascii="Times New Roman" w:eastAsiaTheme="minorHAnsi" w:hAnsi="Times New Roman"/>
      <w:sz w:val="24"/>
      <w:szCs w:val="24"/>
      <w:lang w:eastAsia="cs-CZ"/>
    </w:rPr>
  </w:style>
  <w:style w:type="paragraph" w:styleId="Zhlav">
    <w:name w:val="header"/>
    <w:basedOn w:val="Normln"/>
    <w:link w:val="ZhlavChar"/>
    <w:uiPriority w:val="99"/>
    <w:unhideWhenUsed/>
    <w:rsid w:val="006A60A4"/>
    <w:pPr>
      <w:tabs>
        <w:tab w:val="center" w:pos="4536"/>
        <w:tab w:val="right" w:pos="9072"/>
      </w:tabs>
      <w:spacing w:before="0"/>
    </w:pPr>
  </w:style>
  <w:style w:type="character" w:customStyle="1" w:styleId="ZhlavChar">
    <w:name w:val="Záhlaví Char"/>
    <w:basedOn w:val="Standardnpsmoodstavce"/>
    <w:link w:val="Zhlav"/>
    <w:uiPriority w:val="99"/>
    <w:rsid w:val="006A60A4"/>
    <w:rPr>
      <w:rFonts w:ascii="Calibri" w:eastAsia="Calibri" w:hAnsi="Calibri" w:cs="Times New Roman"/>
    </w:rPr>
  </w:style>
  <w:style w:type="paragraph" w:styleId="Zpat">
    <w:name w:val="footer"/>
    <w:basedOn w:val="Normln"/>
    <w:link w:val="ZpatChar"/>
    <w:uiPriority w:val="99"/>
    <w:unhideWhenUsed/>
    <w:rsid w:val="006A60A4"/>
    <w:pPr>
      <w:tabs>
        <w:tab w:val="center" w:pos="4536"/>
        <w:tab w:val="right" w:pos="9072"/>
      </w:tabs>
      <w:spacing w:before="0"/>
    </w:pPr>
  </w:style>
  <w:style w:type="character" w:customStyle="1" w:styleId="ZpatChar">
    <w:name w:val="Zápatí Char"/>
    <w:basedOn w:val="Standardnpsmoodstavce"/>
    <w:link w:val="Zpat"/>
    <w:uiPriority w:val="99"/>
    <w:rsid w:val="006A60A4"/>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91225">
      <w:bodyDiv w:val="1"/>
      <w:marLeft w:val="0"/>
      <w:marRight w:val="0"/>
      <w:marTop w:val="0"/>
      <w:marBottom w:val="0"/>
      <w:divBdr>
        <w:top w:val="none" w:sz="0" w:space="0" w:color="auto"/>
        <w:left w:val="none" w:sz="0" w:space="0" w:color="auto"/>
        <w:bottom w:val="none" w:sz="0" w:space="0" w:color="auto"/>
        <w:right w:val="none" w:sz="0" w:space="0" w:color="auto"/>
      </w:divBdr>
    </w:div>
    <w:div w:id="270011162">
      <w:bodyDiv w:val="1"/>
      <w:marLeft w:val="0"/>
      <w:marRight w:val="0"/>
      <w:marTop w:val="0"/>
      <w:marBottom w:val="0"/>
      <w:divBdr>
        <w:top w:val="none" w:sz="0" w:space="0" w:color="auto"/>
        <w:left w:val="none" w:sz="0" w:space="0" w:color="auto"/>
        <w:bottom w:val="none" w:sz="0" w:space="0" w:color="auto"/>
        <w:right w:val="none" w:sz="0" w:space="0" w:color="auto"/>
      </w:divBdr>
    </w:div>
    <w:div w:id="1540505190">
      <w:bodyDiv w:val="1"/>
      <w:marLeft w:val="0"/>
      <w:marRight w:val="0"/>
      <w:marTop w:val="0"/>
      <w:marBottom w:val="0"/>
      <w:divBdr>
        <w:top w:val="none" w:sz="0" w:space="0" w:color="auto"/>
        <w:left w:val="none" w:sz="0" w:space="0" w:color="auto"/>
        <w:bottom w:val="none" w:sz="0" w:space="0" w:color="auto"/>
        <w:right w:val="none" w:sz="0" w:space="0" w:color="auto"/>
      </w:divBdr>
    </w:div>
    <w:div w:id="2038701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0C3DB5-6599-434E-B2BE-B395249CD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8</Pages>
  <Words>4307</Words>
  <Characters>25417</Characters>
  <Application>Microsoft Office Word</Application>
  <DocSecurity>0</DocSecurity>
  <Lines>211</Lines>
  <Paragraphs>59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29665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Ivana</dc:creator>
  <cp:lastModifiedBy>Ivana</cp:lastModifiedBy>
  <cp:revision>5</cp:revision>
  <cp:lastPrinted>2018-04-25T07:36:00Z</cp:lastPrinted>
  <dcterms:created xsi:type="dcterms:W3CDTF">2018-05-05T15:48:00Z</dcterms:created>
  <dcterms:modified xsi:type="dcterms:W3CDTF">2018-05-08T14:19:00Z</dcterms:modified>
</cp:coreProperties>
</file>